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673" w:tblpY="14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388" w:type="dxa"/>
            <w:tcBorders>
              <w:top w:val="single" w:color="auto" w:sz="4" w:space="0"/>
              <w:left w:val="single" w:color="auto" w:sz="4" w:space="0"/>
              <w:bottom w:val="single" w:color="auto" w:sz="4" w:space="0"/>
              <w:right w:val="single" w:color="auto" w:sz="4" w:space="0"/>
            </w:tcBorders>
          </w:tcPr>
          <w:p>
            <w:pPr>
              <w:autoSpaceDE/>
              <w:autoSpaceDN/>
              <w:spacing w:after="120" w:afterLines="50" w:line="240" w:lineRule="auto"/>
              <w:ind w:firstLine="0" w:firstLineChars="0"/>
              <w:jc w:val="center"/>
              <w:rPr>
                <w:rFonts w:ascii="华文中宋" w:hAnsi="宋体" w:eastAsia="仿宋_GB2312" w:cs="Times New Roman"/>
                <w:color w:val="auto"/>
                <w:kern w:val="2"/>
                <w:sz w:val="21"/>
                <w:szCs w:val="21"/>
                <w:lang w:eastAsia="zh-CN"/>
              </w:rPr>
            </w:pPr>
            <w:r>
              <w:rPr>
                <w:rFonts w:hint="eastAsia" w:ascii="黑体" w:hAnsi="黑体" w:eastAsia="黑体" w:cs="黑体"/>
                <w:color w:val="auto"/>
                <w:sz w:val="21"/>
                <w:szCs w:val="21"/>
              </w:rPr>
              <w:t>第十</w:t>
            </w:r>
            <w:r>
              <w:rPr>
                <w:rFonts w:hint="eastAsia" w:ascii="黑体" w:hAnsi="黑体" w:eastAsia="黑体" w:cs="黑体"/>
                <w:color w:val="auto"/>
                <w:sz w:val="21"/>
                <w:szCs w:val="21"/>
                <w:lang w:eastAsia="zh-CN"/>
              </w:rPr>
              <w:t>七</w:t>
            </w:r>
            <w:r>
              <w:rPr>
                <w:rFonts w:hint="eastAsia" w:ascii="黑体" w:hAnsi="黑体" w:eastAsia="黑体" w:cs="黑体"/>
                <w:color w:val="auto"/>
                <w:sz w:val="21"/>
                <w:szCs w:val="21"/>
              </w:rPr>
              <w:t>届“振兴杯”全国青年职业技能大赛</w:t>
            </w:r>
            <w:r>
              <w:rPr>
                <w:rFonts w:hint="eastAsia" w:ascii="黑体" w:hAnsi="黑体" w:eastAsia="黑体" w:cs="黑体"/>
                <w:color w:val="auto"/>
                <w:sz w:val="21"/>
                <w:szCs w:val="21"/>
                <w:lang w:eastAsia="zh-CN"/>
              </w:rPr>
              <w:t>河南省选拔赛暨“创出彩”2021年河南省青年职业技能大赛技术文件</w:t>
            </w:r>
          </w:p>
        </w:tc>
      </w:tr>
    </w:tbl>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pStyle w:val="2"/>
        <w:rPr>
          <w:rFonts w:hint="eastAsia" w:ascii="Times New Roman"/>
          <w:color w:val="auto"/>
        </w:rPr>
      </w:pPr>
      <w:r>
        <w:rPr>
          <w:rFonts w:hint="eastAsia" w:ascii="Times New Roman"/>
          <w:color w:val="auto"/>
        </w:rPr>
        <w:t>计算机程序设计员</w:t>
      </w:r>
    </w:p>
    <w:p>
      <w:pPr>
        <w:pStyle w:val="2"/>
        <w:rPr>
          <w:rFonts w:hint="eastAsia"/>
          <w:color w:val="auto"/>
          <w:lang w:eastAsia="zh-CN"/>
        </w:rPr>
      </w:pPr>
      <w:r>
        <w:rPr>
          <w:rFonts w:hint="eastAsia" w:ascii="Times New Roman"/>
          <w:color w:val="auto"/>
        </w:rPr>
        <w:t>（云计算平</w:t>
      </w:r>
      <w:bookmarkStart w:id="11" w:name="_GoBack"/>
      <w:bookmarkEnd w:id="11"/>
      <w:r>
        <w:rPr>
          <w:rFonts w:hint="eastAsia" w:ascii="Times New Roman"/>
          <w:color w:val="auto"/>
        </w:rPr>
        <w:t>台运维与开发）</w:t>
      </w:r>
    </w:p>
    <w:p>
      <w:pPr>
        <w:pStyle w:val="2"/>
        <w:rPr>
          <w:rFonts w:ascii="Times New Roman"/>
          <w:color w:val="auto"/>
        </w:rPr>
      </w:pPr>
      <w:r>
        <w:rPr>
          <w:rFonts w:ascii="Times New Roman"/>
          <w:color w:val="auto"/>
        </w:rPr>
        <w:t>技术文件</w:t>
      </w:r>
    </w:p>
    <w:p/>
    <w:p>
      <w:pPr>
        <w:ind w:firstLine="480"/>
        <w:jc w:val="center"/>
        <w:rPr>
          <w:rFonts w:ascii="Times New Roman" w:hAnsi="Times New Roman" w:eastAsia="华文新魏"/>
          <w:color w:val="auto"/>
          <w:szCs w:val="21"/>
        </w:rPr>
      </w:pPr>
    </w:p>
    <w:p>
      <w:pPr>
        <w:ind w:firstLine="480"/>
        <w:jc w:val="both"/>
        <w:rPr>
          <w:rFonts w:ascii="Times New Roman" w:hAnsi="Times New Roman" w:eastAsia="华文新魏"/>
          <w:color w:val="auto"/>
          <w:szCs w:val="21"/>
        </w:rPr>
      </w:pPr>
    </w:p>
    <w:p>
      <w:pPr>
        <w:ind w:firstLine="480"/>
        <w:jc w:val="center"/>
        <w:rPr>
          <w:rFonts w:ascii="Times New Roman" w:hAnsi="Times New Roman" w:eastAsia="华文新魏"/>
          <w:color w:val="auto"/>
          <w:szCs w:val="21"/>
        </w:rPr>
      </w:pPr>
    </w:p>
    <w:p>
      <w:pPr>
        <w:jc w:val="both"/>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ind w:firstLine="1040"/>
        <w:jc w:val="center"/>
        <w:rPr>
          <w:rFonts w:ascii="Times New Roman" w:hAnsi="Times New Roman" w:eastAsia="华文新魏"/>
          <w:color w:val="auto"/>
          <w:sz w:val="52"/>
          <w:szCs w:val="52"/>
        </w:rPr>
      </w:pPr>
    </w:p>
    <w:p>
      <w:pPr>
        <w:autoSpaceDE/>
        <w:autoSpaceDN/>
        <w:snapToGrid w:val="0"/>
        <w:spacing w:before="0" w:after="0" w:line="360" w:lineRule="auto"/>
        <w:ind w:left="0" w:right="0" w:firstLine="0" w:firstLineChars="0"/>
        <w:jc w:val="center"/>
        <w:rPr>
          <w:rFonts w:hint="eastAsia" w:ascii="黑体" w:hAnsi="黑体" w:eastAsia="黑体" w:cs="黑体"/>
          <w:bCs/>
          <w:color w:val="auto"/>
          <w:kern w:val="2"/>
          <w:sz w:val="32"/>
          <w:szCs w:val="32"/>
          <w:lang w:val="en-US" w:bidi="ar-SA"/>
        </w:rPr>
      </w:pPr>
      <w:r>
        <w:rPr>
          <w:rFonts w:hint="eastAsia" w:ascii="黑体" w:hAnsi="黑体" w:eastAsia="黑体" w:cs="黑体"/>
          <w:bCs/>
          <w:color w:val="auto"/>
          <w:kern w:val="2"/>
          <w:sz w:val="32"/>
          <w:szCs w:val="32"/>
          <w:lang w:val="en-US" w:bidi="ar-SA"/>
        </w:rPr>
        <w:t>第十</w:t>
      </w:r>
      <w:r>
        <w:rPr>
          <w:rFonts w:hint="eastAsia" w:ascii="黑体" w:hAnsi="黑体" w:eastAsia="黑体" w:cs="黑体"/>
          <w:bCs/>
          <w:color w:val="auto"/>
          <w:kern w:val="2"/>
          <w:sz w:val="32"/>
          <w:szCs w:val="32"/>
          <w:lang w:val="en-US" w:eastAsia="zh-CN" w:bidi="ar-SA"/>
        </w:rPr>
        <w:t>七</w:t>
      </w:r>
      <w:r>
        <w:rPr>
          <w:rFonts w:hint="eastAsia" w:ascii="黑体" w:hAnsi="黑体" w:eastAsia="黑体" w:cs="黑体"/>
          <w:bCs/>
          <w:color w:val="auto"/>
          <w:kern w:val="2"/>
          <w:sz w:val="32"/>
          <w:szCs w:val="32"/>
          <w:lang w:val="en-US" w:bidi="ar-SA"/>
        </w:rPr>
        <w:t>届“振兴杯”全国青年职业技能大赛</w:t>
      </w:r>
    </w:p>
    <w:p>
      <w:pPr>
        <w:autoSpaceDE/>
        <w:autoSpaceDN/>
        <w:snapToGrid w:val="0"/>
        <w:spacing w:before="0" w:after="0" w:line="360" w:lineRule="auto"/>
        <w:ind w:left="0" w:right="0" w:firstLine="0" w:firstLineChars="0"/>
        <w:jc w:val="center"/>
        <w:rPr>
          <w:rFonts w:hint="eastAsia" w:ascii="黑体" w:hAnsi="黑体" w:eastAsia="黑体" w:cs="黑体"/>
          <w:bCs/>
          <w:color w:val="auto"/>
          <w:kern w:val="2"/>
          <w:sz w:val="32"/>
          <w:szCs w:val="32"/>
          <w:lang w:val="en-US" w:bidi="ar-SA"/>
        </w:rPr>
      </w:pPr>
      <w:r>
        <w:rPr>
          <w:rFonts w:hint="eastAsia" w:ascii="黑体" w:hAnsi="黑体" w:eastAsia="黑体" w:cs="黑体"/>
          <w:bCs/>
          <w:color w:val="auto"/>
          <w:kern w:val="2"/>
          <w:sz w:val="32"/>
          <w:szCs w:val="32"/>
          <w:lang w:val="en-US" w:eastAsia="zh-CN" w:bidi="ar-SA"/>
        </w:rPr>
        <w:t>河南省选拔赛</w:t>
      </w:r>
      <w:r>
        <w:rPr>
          <w:rFonts w:hint="eastAsia" w:ascii="黑体" w:hAnsi="黑体" w:eastAsia="黑体" w:cs="黑体"/>
          <w:bCs/>
          <w:color w:val="auto"/>
          <w:kern w:val="2"/>
          <w:sz w:val="32"/>
          <w:szCs w:val="32"/>
          <w:lang w:val="en-US" w:bidi="ar-SA"/>
        </w:rPr>
        <w:t>组委会</w:t>
      </w:r>
    </w:p>
    <w:p>
      <w:pPr>
        <w:autoSpaceDE/>
        <w:autoSpaceDN/>
        <w:snapToGrid w:val="0"/>
        <w:spacing w:before="0" w:after="0" w:line="360" w:lineRule="auto"/>
        <w:ind w:left="0" w:right="0" w:firstLine="0" w:firstLine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2021年8月</w:t>
      </w:r>
    </w:p>
    <w:p>
      <w:pPr>
        <w:autoSpaceDE/>
        <w:autoSpaceDN/>
        <w:snapToGrid w:val="0"/>
        <w:spacing w:before="0" w:after="0" w:line="500" w:lineRule="exact"/>
        <w:ind w:left="0" w:right="0" w:firstLine="640" w:firstLineChars="200"/>
        <w:jc w:val="center"/>
        <w:rPr>
          <w:rFonts w:hint="eastAsia" w:ascii="方正黑体_GBK" w:hAnsi="方正黑体_GBK" w:eastAsia="方正黑体_GBK" w:cs="方正黑体_GBK"/>
          <w:bCs/>
          <w:color w:val="auto"/>
          <w:kern w:val="2"/>
          <w:sz w:val="32"/>
          <w:szCs w:val="32"/>
          <w:lang w:val="en-US" w:eastAsia="zh-CN" w:bidi="ar-SA"/>
        </w:rPr>
      </w:pPr>
      <w:bookmarkStart w:id="0" w:name="三、竞赛方式、时间与成绩计算&#13;"/>
      <w:bookmarkEnd w:id="0"/>
      <w:bookmarkStart w:id="1" w:name="一、竞赛标准&#13;"/>
      <w:bookmarkEnd w:id="1"/>
      <w:bookmarkStart w:id="2" w:name="四、竞赛范围、比重、类型及其它&#13;"/>
      <w:bookmarkEnd w:id="2"/>
      <w:bookmarkStart w:id="3" w:name="二、命题原则&#13;"/>
      <w:bookmarkEnd w:id="3"/>
      <w:bookmarkStart w:id="4" w:name="2．实际操作成绩满分为100分，占总成绩的70％。&#13;"/>
      <w:bookmarkEnd w:id="4"/>
      <w:r>
        <w:rPr>
          <w:rFonts w:hint="eastAsia" w:ascii="方正黑体_GBK" w:hAnsi="方正黑体_GBK" w:eastAsia="方正黑体_GBK" w:cs="方正黑体_GBK"/>
          <w:bCs/>
          <w:color w:val="auto"/>
          <w:kern w:val="2"/>
          <w:sz w:val="32"/>
          <w:szCs w:val="32"/>
          <w:lang w:val="en-US" w:eastAsia="zh-CN" w:bidi="ar-SA"/>
        </w:rPr>
        <w:t>第十七届“振兴杯”全国青年职业技能大赛河南省选拔赛暨“创出彩”2021年河南省青年职业技能大赛</w:t>
      </w:r>
    </w:p>
    <w:p>
      <w:pPr>
        <w:autoSpaceDE/>
        <w:autoSpaceDN/>
        <w:snapToGrid w:val="0"/>
        <w:spacing w:before="0" w:after="0" w:line="500" w:lineRule="exact"/>
        <w:ind w:left="0" w:right="0" w:firstLine="640" w:firstLineChars="200"/>
        <w:jc w:val="center"/>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计算机程序设计员（云计算平台运维与开发）技术文件</w:t>
      </w:r>
    </w:p>
    <w:p>
      <w:pPr>
        <w:pStyle w:val="4"/>
        <w:spacing w:before="19"/>
      </w:pPr>
    </w:p>
    <w:p>
      <w:pPr>
        <w:pStyle w:val="4"/>
        <w:keepNext w:val="0"/>
        <w:keepLines w:val="0"/>
        <w:pageBreakBefore w:val="0"/>
        <w:widowControl w:val="0"/>
        <w:kinsoku/>
        <w:wordWrap/>
        <w:overflowPunct/>
        <w:topLinePunct w:val="0"/>
        <w:autoSpaceDE w:val="0"/>
        <w:autoSpaceDN w:val="0"/>
        <w:bidi w:val="0"/>
        <w:adjustRightInd w:val="0"/>
        <w:snapToGrid w:val="0"/>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一、竞赛标准</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rFonts w:hint="eastAsia"/>
          <w:spacing w:val="-6"/>
        </w:rPr>
      </w:pPr>
      <w:r>
        <w:rPr>
          <w:rFonts w:hint="eastAsia"/>
          <w:spacing w:val="-6"/>
        </w:rPr>
        <w:t>计算机程序设计员（云计算平台运维与开发）竞赛项目的技术标准以云计算平台的开发、运维等相关职业技能标准为基础，涵盖相关内容。</w:t>
      </w:r>
    </w:p>
    <w:p>
      <w:pPr>
        <w:pStyle w:val="4"/>
        <w:keepNext w:val="0"/>
        <w:keepLines w:val="0"/>
        <w:pageBreakBefore w:val="0"/>
        <w:widowControl w:val="0"/>
        <w:kinsoku/>
        <w:wordWrap/>
        <w:overflowPunct/>
        <w:topLinePunct w:val="0"/>
        <w:autoSpaceDE w:val="0"/>
        <w:autoSpaceDN w:val="0"/>
        <w:bidi w:val="0"/>
        <w:adjustRightInd w:val="0"/>
        <w:snapToGrid w:val="0"/>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二、命题原则</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spacing w:val="-6"/>
        </w:rPr>
      </w:pPr>
      <w:r>
        <w:rPr>
          <w:spacing w:val="-6"/>
        </w:rPr>
        <w:t>依据云计算平台的开发、运维的职业特点，注重基本技能和专业化操作，注重操作过程和质量控制，注重安全生产以及职业道德和标准规范，体现现代技术，结合生产实际，考核职业综合能力，并对技能人才培养起到示范指导作用。</w:t>
      </w:r>
    </w:p>
    <w:p>
      <w:pPr>
        <w:pStyle w:val="4"/>
        <w:keepNext w:val="0"/>
        <w:keepLines w:val="0"/>
        <w:pageBreakBefore w:val="0"/>
        <w:widowControl w:val="0"/>
        <w:kinsoku/>
        <w:wordWrap/>
        <w:overflowPunct/>
        <w:topLinePunct w:val="0"/>
        <w:autoSpaceDE w:val="0"/>
        <w:autoSpaceDN w:val="0"/>
        <w:bidi w:val="0"/>
        <w:adjustRightInd w:val="0"/>
        <w:snapToGrid w:val="0"/>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三、竞赛方式、时间与成绩计算</w:t>
      </w:r>
    </w:p>
    <w:p>
      <w:pPr>
        <w:pStyle w:val="5"/>
        <w:keepNext w:val="0"/>
        <w:keepLines w:val="0"/>
        <w:pageBreakBefore w:val="0"/>
        <w:widowControl w:val="0"/>
        <w:kinsoku/>
        <w:wordWrap/>
        <w:overflowPunct/>
        <w:topLinePunct w:val="0"/>
        <w:autoSpaceDE w:val="0"/>
        <w:autoSpaceDN w:val="0"/>
        <w:bidi w:val="0"/>
        <w:adjustRightInd w:val="0"/>
        <w:snapToGrid w:val="0"/>
        <w:spacing w:before="58" w:line="500" w:lineRule="exact"/>
        <w:ind w:left="0" w:leftChars="0" w:firstLine="481" w:firstLineChars="200"/>
        <w:textAlignment w:val="auto"/>
      </w:pPr>
      <w:r>
        <w:t>（一）竞赛方式</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spacing w:val="-6"/>
        </w:rPr>
      </w:pPr>
      <w:r>
        <w:rPr>
          <w:spacing w:val="-6"/>
        </w:rPr>
        <w:t>包括理论知识和实际操作竞赛两部分，由两名选手组成参赛队合作完成。</w:t>
      </w:r>
    </w:p>
    <w:p>
      <w:pPr>
        <w:pStyle w:val="5"/>
        <w:keepNext w:val="0"/>
        <w:keepLines w:val="0"/>
        <w:pageBreakBefore w:val="0"/>
        <w:widowControl w:val="0"/>
        <w:kinsoku/>
        <w:wordWrap/>
        <w:overflowPunct/>
        <w:topLinePunct w:val="0"/>
        <w:autoSpaceDE w:val="0"/>
        <w:autoSpaceDN w:val="0"/>
        <w:bidi w:val="0"/>
        <w:adjustRightInd w:val="0"/>
        <w:snapToGrid w:val="0"/>
        <w:spacing w:before="72" w:line="500" w:lineRule="exact"/>
        <w:ind w:left="0" w:leftChars="0" w:firstLine="481" w:firstLineChars="200"/>
        <w:textAlignment w:val="auto"/>
      </w:pPr>
      <w:r>
        <w:t>（二）竞赛时间</w:t>
      </w:r>
    </w:p>
    <w:p>
      <w:pPr>
        <w:pStyle w:val="12"/>
        <w:keepNext w:val="0"/>
        <w:keepLines w:val="0"/>
        <w:pageBreakBefore w:val="0"/>
        <w:widowControl w:val="0"/>
        <w:numPr>
          <w:ilvl w:val="0"/>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56" w:firstLineChars="200"/>
        <w:jc w:val="left"/>
        <w:textAlignment w:val="auto"/>
        <w:rPr>
          <w:rFonts w:ascii="宋体" w:hAnsi="宋体" w:eastAsia="宋体" w:cs="宋体"/>
          <w:spacing w:val="-6"/>
          <w:sz w:val="24"/>
          <w:szCs w:val="24"/>
          <w:lang w:val="zh-CN" w:eastAsia="zh-CN" w:bidi="zh-CN"/>
        </w:rPr>
      </w:pPr>
      <w:r>
        <w:rPr>
          <w:rFonts w:hint="eastAsia" w:ascii="宋体" w:hAnsi="宋体" w:eastAsia="宋体" w:cs="宋体"/>
          <w:spacing w:val="-6"/>
          <w:sz w:val="24"/>
          <w:szCs w:val="24"/>
          <w:lang w:val="en-US" w:eastAsia="zh-CN" w:bidi="zh-CN"/>
        </w:rPr>
        <w:t>1.</w:t>
      </w:r>
      <w:r>
        <w:rPr>
          <w:rFonts w:ascii="宋体" w:hAnsi="宋体" w:eastAsia="宋体" w:cs="宋体"/>
          <w:spacing w:val="-6"/>
          <w:sz w:val="24"/>
          <w:szCs w:val="24"/>
          <w:lang w:val="zh-CN" w:eastAsia="zh-CN" w:bidi="zh-CN"/>
        </w:rPr>
        <w:t>理论知识竞赛时间为 80 分钟。</w:t>
      </w:r>
    </w:p>
    <w:p>
      <w:pPr>
        <w:pStyle w:val="12"/>
        <w:keepNext w:val="0"/>
        <w:keepLines w:val="0"/>
        <w:pageBreakBefore w:val="0"/>
        <w:widowControl w:val="0"/>
        <w:numPr>
          <w:ilvl w:val="0"/>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56" w:firstLineChars="200"/>
        <w:jc w:val="left"/>
        <w:textAlignment w:val="auto"/>
        <w:rPr>
          <w:rFonts w:ascii="宋体" w:hAnsi="宋体" w:eastAsia="宋体" w:cs="宋体"/>
          <w:spacing w:val="-6"/>
          <w:sz w:val="24"/>
          <w:szCs w:val="24"/>
          <w:lang w:val="zh-CN" w:eastAsia="zh-CN" w:bidi="zh-CN"/>
        </w:rPr>
      </w:pPr>
      <w:r>
        <w:rPr>
          <w:rFonts w:hint="eastAsia" w:ascii="宋体" w:hAnsi="宋体" w:eastAsia="宋体" w:cs="宋体"/>
          <w:spacing w:val="-6"/>
          <w:sz w:val="24"/>
          <w:szCs w:val="24"/>
          <w:lang w:val="en-US" w:eastAsia="zh-CN" w:bidi="zh-CN"/>
        </w:rPr>
        <w:t>2.</w:t>
      </w:r>
      <w:r>
        <w:rPr>
          <w:rFonts w:ascii="宋体" w:hAnsi="宋体" w:eastAsia="宋体" w:cs="宋体"/>
          <w:spacing w:val="-6"/>
          <w:sz w:val="24"/>
          <w:szCs w:val="24"/>
          <w:lang w:val="zh-CN" w:eastAsia="zh-CN" w:bidi="zh-CN"/>
        </w:rPr>
        <w:t>实际操作竞赛时间为 180 分钟。</w:t>
      </w:r>
    </w:p>
    <w:p>
      <w:pPr>
        <w:pStyle w:val="5"/>
        <w:keepNext w:val="0"/>
        <w:keepLines w:val="0"/>
        <w:pageBreakBefore w:val="0"/>
        <w:widowControl w:val="0"/>
        <w:kinsoku/>
        <w:wordWrap/>
        <w:overflowPunct/>
        <w:topLinePunct w:val="0"/>
        <w:autoSpaceDE w:val="0"/>
        <w:autoSpaceDN w:val="0"/>
        <w:bidi w:val="0"/>
        <w:adjustRightInd w:val="0"/>
        <w:snapToGrid w:val="0"/>
        <w:spacing w:before="72" w:line="500" w:lineRule="exact"/>
        <w:ind w:left="0" w:leftChars="0" w:firstLine="481" w:firstLineChars="200"/>
        <w:textAlignment w:val="auto"/>
      </w:pPr>
      <w:r>
        <w:t>（三）成绩计算</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spacing w:val="-6"/>
        </w:rPr>
      </w:pPr>
      <w:r>
        <w:rPr>
          <w:spacing w:val="-6"/>
        </w:rPr>
        <w:t>竞赛总成绩由理论知识和实际操作竞赛两部分成绩组成。竞赛总成绩作为参赛队名次排序的依据。如果参赛队总成绩相同，实际操作竞赛成绩高的队伍名次在前，若实际操作竞赛成绩依然相同，则依次比较云平台运维、业务系统上云、云服务开发、云网络搭建与维护各模块的成绩，最终确定名次。</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理论知识竞赛满分为 100 分，占总成绩的 30％（其中时事政治题占总成绩的 10％）。</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实际操作成绩满分为 100 分，占总成绩的 70％。</w:t>
      </w:r>
    </w:p>
    <w:p>
      <w:pPr>
        <w:pStyle w:val="4"/>
        <w:keepNext w:val="0"/>
        <w:keepLines w:val="0"/>
        <w:pageBreakBefore w:val="0"/>
        <w:widowControl w:val="0"/>
        <w:kinsoku/>
        <w:wordWrap/>
        <w:overflowPunct/>
        <w:topLinePunct w:val="0"/>
        <w:autoSpaceDE w:val="0"/>
        <w:autoSpaceDN w:val="0"/>
        <w:bidi w:val="0"/>
        <w:adjustRightInd w:val="0"/>
        <w:snapToGrid w:val="0"/>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四、竞赛范围、比重、类型及其它</w:t>
      </w:r>
    </w:p>
    <w:p>
      <w:pPr>
        <w:pStyle w:val="5"/>
        <w:keepNext w:val="0"/>
        <w:keepLines w:val="0"/>
        <w:pageBreakBefore w:val="0"/>
        <w:widowControl w:val="0"/>
        <w:kinsoku/>
        <w:wordWrap/>
        <w:overflowPunct/>
        <w:topLinePunct w:val="0"/>
        <w:autoSpaceDE w:val="0"/>
        <w:autoSpaceDN w:val="0"/>
        <w:bidi w:val="0"/>
        <w:adjustRightInd w:val="0"/>
        <w:snapToGrid w:val="0"/>
        <w:spacing w:before="55" w:line="500" w:lineRule="exact"/>
        <w:ind w:left="0" w:leftChars="0" w:firstLine="481" w:firstLineChars="200"/>
        <w:textAlignment w:val="auto"/>
      </w:pPr>
      <w:r>
        <w:t>（一）理论知识竞赛</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试题范围</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16" w:firstLineChars="200"/>
        <w:jc w:val="left"/>
        <w:textAlignment w:val="auto"/>
        <w:rPr>
          <w:rFonts w:hint="eastAsia"/>
          <w:spacing w:val="-6"/>
          <w:lang w:eastAsia="zh-CN"/>
        </w:rPr>
      </w:pPr>
      <w:r>
        <w:rPr>
          <w:spacing w:val="-6"/>
        </w:rPr>
        <w:t>理论知识竞赛以竞赛题库作为参考资料，“振兴杯”大赛网站</w:t>
      </w:r>
      <w:r>
        <w:rPr>
          <w:rFonts w:hint="eastAsia"/>
          <w:spacing w:val="-6"/>
          <w:lang w:val="en-US" w:eastAsia="zh-CN"/>
        </w:rPr>
        <w:t>(</w:t>
      </w:r>
      <w:r>
        <w:rPr>
          <w:spacing w:val="-6"/>
        </w:rPr>
        <w:fldChar w:fldCharType="begin"/>
      </w:r>
      <w:r>
        <w:rPr>
          <w:spacing w:val="-6"/>
        </w:rPr>
        <w:instrText xml:space="preserve"> HYPERLINK "http://www.zxbds.cn/" \h </w:instrText>
      </w:r>
      <w:r>
        <w:rPr>
          <w:spacing w:val="-6"/>
        </w:rPr>
        <w:fldChar w:fldCharType="separate"/>
      </w:r>
      <w:r>
        <w:rPr>
          <w:spacing w:val="-6"/>
        </w:rPr>
        <w:t>www.zxbds.cn</w:t>
      </w:r>
      <w:r>
        <w:rPr>
          <w:spacing w:val="-6"/>
        </w:rPr>
        <w:fldChar w:fldCharType="end"/>
      </w:r>
      <w:r>
        <w:rPr>
          <w:rFonts w:hint="eastAsia"/>
          <w:spacing w:val="-6"/>
          <w:lang w:val="en-US" w:eastAsia="zh-CN"/>
        </w:rPr>
        <w:t>)</w:t>
      </w:r>
      <w:r>
        <w:rPr>
          <w:spacing w:val="-6"/>
        </w:rPr>
        <w:t>公布理论知识竞赛题库（不含时事政治题），时事政治题单独命题</w:t>
      </w:r>
      <w:r>
        <w:rPr>
          <w:rFonts w:hint="eastAsia"/>
          <w:spacing w:val="-6"/>
          <w:lang w:eastAsia="zh-CN"/>
        </w:rPr>
        <w:t>。</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val="0"/>
        <w:snapToGrid w:val="0"/>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试题题型</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spacing w:val="-6"/>
        </w:rPr>
      </w:pPr>
      <w:r>
        <w:rPr>
          <w:spacing w:val="-6"/>
        </w:rPr>
        <w:t>竞赛试题包括判断题与选择题两种类型。</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sz w:val="24"/>
          <w:szCs w:val="24"/>
        </w:rPr>
      </w:pPr>
      <w:r>
        <w:rPr>
          <w:rFonts w:hint="eastAsia"/>
          <w:spacing w:val="-6"/>
          <w:lang w:val="en-US" w:eastAsia="zh-CN"/>
        </w:rPr>
        <w:t>3.</w:t>
      </w:r>
      <w:r>
        <w:rPr>
          <w:sz w:val="24"/>
          <w:szCs w:val="24"/>
        </w:rPr>
        <w:t>竞赛方式</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val="0"/>
        <w:snapToGrid w:val="0"/>
        <w:spacing w:before="154" w:after="0" w:line="500" w:lineRule="exact"/>
        <w:ind w:leftChars="200" w:right="0" w:rightChars="0"/>
        <w:jc w:val="left"/>
        <w:textAlignment w:val="auto"/>
        <w:rPr>
          <w:spacing w:val="-6"/>
        </w:rPr>
      </w:pPr>
      <w:r>
        <w:rPr>
          <w:spacing w:val="-6"/>
        </w:rPr>
        <w:t>理论知识竞赛</w:t>
      </w:r>
      <w:r>
        <w:rPr>
          <w:rFonts w:hint="eastAsia"/>
          <w:spacing w:val="-6"/>
          <w:lang w:val="en-US" w:eastAsia="zh-CN"/>
        </w:rPr>
        <w:t>闭卷笔试答题方式进行</w:t>
      </w:r>
      <w:r>
        <w:rPr>
          <w:spacing w:val="-6"/>
        </w:rPr>
        <w:t>。</w:t>
      </w:r>
    </w:p>
    <w:p>
      <w:pPr>
        <w:pStyle w:val="5"/>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1" w:firstLineChars="200"/>
        <w:textAlignment w:val="auto"/>
      </w:pPr>
      <w:r>
        <w:t>（二）实际操作竞赛</w:t>
      </w:r>
    </w:p>
    <w:p>
      <w:pPr>
        <w:pStyle w:val="6"/>
        <w:keepNext w:val="0"/>
        <w:keepLines w:val="0"/>
        <w:pageBreakBefore w:val="0"/>
        <w:widowControl w:val="0"/>
        <w:kinsoku/>
        <w:wordWrap/>
        <w:overflowPunct/>
        <w:topLinePunct w:val="0"/>
        <w:autoSpaceDE w:val="0"/>
        <w:autoSpaceDN w:val="0"/>
        <w:bidi w:val="0"/>
        <w:adjustRightInd w:val="0"/>
        <w:snapToGrid w:val="0"/>
        <w:spacing w:before="134" w:line="500" w:lineRule="exact"/>
        <w:ind w:left="0" w:leftChars="0" w:right="459" w:firstLine="456" w:firstLineChars="200"/>
        <w:textAlignment w:val="auto"/>
        <w:rPr>
          <w:spacing w:val="-6"/>
        </w:rPr>
      </w:pPr>
      <w:r>
        <w:rPr>
          <w:spacing w:val="-6"/>
        </w:rPr>
        <w:t>实际操作竞赛主要内容包括：云网络的搭建、配置、管理维护，云平台运维，和业务系统上云、云服务运维开发等操作技能，详见表 1。</w:t>
      </w:r>
    </w:p>
    <w:p>
      <w:pPr>
        <w:pStyle w:val="6"/>
        <w:spacing w:before="150" w:line="360" w:lineRule="auto"/>
        <w:ind w:right="457"/>
        <w:jc w:val="center"/>
        <w:rPr>
          <w:rFonts w:hint="eastAsia"/>
          <w:sz w:val="21"/>
          <w:szCs w:val="21"/>
          <w:lang w:val="en-US" w:eastAsia="zh-CN"/>
        </w:rPr>
      </w:pPr>
      <w:r>
        <w:rPr>
          <w:rFonts w:hint="eastAsia"/>
          <w:sz w:val="21"/>
          <w:szCs w:val="21"/>
          <w:lang w:val="en-US" w:eastAsia="zh-CN"/>
        </w:rPr>
        <w:t>表 1</w:t>
      </w:r>
      <w:r>
        <w:rPr>
          <w:rFonts w:hint="eastAsia"/>
          <w:sz w:val="21"/>
          <w:szCs w:val="21"/>
          <w:lang w:val="en-US" w:eastAsia="zh-CN"/>
        </w:rPr>
        <w:tab/>
      </w:r>
      <w:r>
        <w:rPr>
          <w:rFonts w:hint="eastAsia"/>
          <w:sz w:val="21"/>
          <w:szCs w:val="21"/>
          <w:lang w:val="en-US" w:eastAsia="zh-CN"/>
        </w:rPr>
        <w:t>试题范围、比例及类型</w:t>
      </w:r>
    </w:p>
    <w:tbl>
      <w:tblPr>
        <w:tblStyle w:val="9"/>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00"/>
        <w:gridCol w:w="5580"/>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blHeader/>
        </w:trPr>
        <w:tc>
          <w:tcPr>
            <w:tcW w:w="674" w:type="dxa"/>
          </w:tcPr>
          <w:p>
            <w:pPr>
              <w:pStyle w:val="13"/>
              <w:spacing w:before="92"/>
              <w:ind w:right="112"/>
              <w:jc w:val="right"/>
              <w:rPr>
                <w:rFonts w:hint="eastAsia" w:ascii="黑体" w:eastAsia="黑体"/>
                <w:sz w:val="21"/>
              </w:rPr>
            </w:pPr>
            <w:r>
              <w:rPr>
                <w:rFonts w:hint="eastAsia" w:ascii="黑体" w:eastAsia="黑体"/>
                <w:sz w:val="21"/>
              </w:rPr>
              <w:t>序号</w:t>
            </w:r>
          </w:p>
        </w:tc>
        <w:tc>
          <w:tcPr>
            <w:tcW w:w="1200" w:type="dxa"/>
          </w:tcPr>
          <w:p>
            <w:pPr>
              <w:pStyle w:val="13"/>
              <w:spacing w:before="92"/>
              <w:ind w:left="100" w:right="85"/>
              <w:jc w:val="center"/>
              <w:rPr>
                <w:rFonts w:hint="eastAsia" w:ascii="黑体" w:eastAsia="黑体"/>
                <w:sz w:val="21"/>
              </w:rPr>
            </w:pPr>
            <w:r>
              <w:rPr>
                <w:rFonts w:hint="eastAsia" w:ascii="黑体" w:eastAsia="黑体"/>
                <w:sz w:val="21"/>
              </w:rPr>
              <w:t>考核范围</w:t>
            </w:r>
          </w:p>
        </w:tc>
        <w:tc>
          <w:tcPr>
            <w:tcW w:w="5580" w:type="dxa"/>
          </w:tcPr>
          <w:p>
            <w:pPr>
              <w:pStyle w:val="13"/>
              <w:spacing w:before="92"/>
              <w:ind w:left="2302" w:right="2292"/>
              <w:jc w:val="center"/>
              <w:rPr>
                <w:rFonts w:hint="eastAsia" w:ascii="黑体" w:eastAsia="黑体"/>
                <w:sz w:val="21"/>
              </w:rPr>
            </w:pPr>
            <w:r>
              <w:rPr>
                <w:rFonts w:hint="eastAsia" w:ascii="黑体" w:eastAsia="黑体"/>
                <w:sz w:val="21"/>
              </w:rPr>
              <w:t>考核内容</w:t>
            </w:r>
          </w:p>
        </w:tc>
        <w:tc>
          <w:tcPr>
            <w:tcW w:w="1111" w:type="dxa"/>
          </w:tcPr>
          <w:p>
            <w:pPr>
              <w:pStyle w:val="13"/>
              <w:spacing w:before="92"/>
              <w:ind w:left="108" w:right="-15"/>
              <w:jc w:val="center"/>
              <w:rPr>
                <w:rFonts w:hint="eastAsia" w:ascii="黑体" w:eastAsia="黑体"/>
                <w:sz w:val="21"/>
              </w:rPr>
            </w:pPr>
            <w:r>
              <w:rPr>
                <w:rFonts w:hint="eastAsia" w:ascii="黑体" w:eastAsia="黑体"/>
                <w:spacing w:val="-1"/>
                <w:sz w:val="21"/>
              </w:rPr>
              <w:t>比</w:t>
            </w:r>
            <w:r>
              <w:rPr>
                <w:rFonts w:hint="eastAsia" w:ascii="黑体" w:eastAsia="黑体"/>
                <w:spacing w:val="-39"/>
                <w:sz w:val="21"/>
              </w:rPr>
              <w:t>例</w:t>
            </w:r>
            <w:r>
              <w:rPr>
                <w:rFonts w:hint="eastAsia" w:ascii="黑体" w:eastAsia="黑体"/>
                <w:sz w:val="21"/>
              </w:rPr>
              <w:t>（</w:t>
            </w:r>
            <w:r>
              <w:rPr>
                <w:rFonts w:hint="eastAsia" w:ascii="黑体" w:eastAsia="黑体"/>
                <w:spacing w:val="-102"/>
                <w:sz w:val="21"/>
              </w:rPr>
              <w:t xml:space="preserve"> </w:t>
            </w:r>
            <w:r>
              <w:rPr>
                <w:rFonts w:hint="eastAsia" w:ascii="黑体" w:eastAsia="黑体"/>
                <w:spacing w:val="-1"/>
                <w:w w:val="100"/>
                <w:sz w:val="21"/>
              </w:rPr>
              <w:drawing>
                <wp:inline distT="0" distB="0" distL="0" distR="0">
                  <wp:extent cx="62865" cy="94615"/>
                  <wp:effectExtent l="0" t="0" r="0" b="0"/>
                  <wp:docPr id="1"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true"/>
                          </pic:cNvPicPr>
                        </pic:nvPicPr>
                        <pic:blipFill>
                          <a:blip r:embed="rId7" cstate="print"/>
                          <a:stretch>
                            <a:fillRect/>
                          </a:stretch>
                        </pic:blipFill>
                        <pic:spPr>
                          <a:xfrm>
                            <a:off x="0" y="0"/>
                            <a:ext cx="63499" cy="95249"/>
                          </a:xfrm>
                          <a:prstGeom prst="rect">
                            <a:avLst/>
                          </a:prstGeom>
                        </pic:spPr>
                      </pic:pic>
                    </a:graphicData>
                  </a:graphic>
                </wp:inline>
              </w:drawing>
            </w:r>
            <w:r>
              <w:rPr>
                <w:rFonts w:hint="eastAsia" w:ascii="黑体" w:eastAsia="黑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74" w:type="dxa"/>
            <w:vAlign w:val="center"/>
          </w:tcPr>
          <w:p>
            <w:pPr>
              <w:pStyle w:val="13"/>
              <w:ind w:right="167"/>
              <w:jc w:val="center"/>
              <w:rPr>
                <w:sz w:val="21"/>
              </w:rPr>
            </w:pPr>
            <w:r>
              <w:rPr>
                <w:sz w:val="21"/>
              </w:rPr>
              <w:t>1</w:t>
            </w:r>
          </w:p>
        </w:tc>
        <w:tc>
          <w:tcPr>
            <w:tcW w:w="1200" w:type="dxa"/>
            <w:vAlign w:val="center"/>
          </w:tcPr>
          <w:p>
            <w:pPr>
              <w:pStyle w:val="13"/>
              <w:spacing w:line="278" w:lineRule="auto"/>
              <w:ind w:left="16" w:leftChars="0" w:right="153" w:hanging="16" w:firstLineChars="0"/>
              <w:jc w:val="center"/>
              <w:rPr>
                <w:sz w:val="21"/>
              </w:rPr>
            </w:pPr>
            <w:r>
              <w:rPr>
                <w:sz w:val="21"/>
              </w:rPr>
              <w:t>云网络搭建与维护</w:t>
            </w:r>
          </w:p>
        </w:tc>
        <w:tc>
          <w:tcPr>
            <w:tcW w:w="5580" w:type="dxa"/>
            <w:vAlign w:val="center"/>
          </w:tcPr>
          <w:p>
            <w:pPr>
              <w:pStyle w:val="13"/>
              <w:numPr>
                <w:ilvl w:val="0"/>
                <w:numId w:val="1"/>
              </w:numPr>
              <w:tabs>
                <w:tab w:val="left" w:pos="321"/>
              </w:tabs>
              <w:spacing w:before="22" w:after="0" w:line="278" w:lineRule="auto"/>
              <w:ind w:left="108" w:right="107" w:firstLine="0"/>
              <w:jc w:val="left"/>
              <w:rPr>
                <w:sz w:val="21"/>
              </w:rPr>
            </w:pPr>
            <w:r>
              <w:rPr>
                <w:spacing w:val="-6"/>
                <w:sz w:val="21"/>
              </w:rPr>
              <w:t>能够根据工作任务书要求，按照网络规划和拓扑图正确</w:t>
            </w:r>
            <w:r>
              <w:rPr>
                <w:spacing w:val="-4"/>
                <w:sz w:val="21"/>
              </w:rPr>
              <w:t>连接网络设备并组建网络；</w:t>
            </w:r>
          </w:p>
          <w:p>
            <w:pPr>
              <w:pStyle w:val="13"/>
              <w:numPr>
                <w:ilvl w:val="0"/>
                <w:numId w:val="1"/>
              </w:numPr>
              <w:tabs>
                <w:tab w:val="left" w:pos="321"/>
              </w:tabs>
              <w:spacing w:before="0" w:after="0" w:line="278" w:lineRule="auto"/>
              <w:ind w:left="108" w:right="107" w:firstLine="0"/>
              <w:jc w:val="left"/>
              <w:rPr>
                <w:sz w:val="21"/>
              </w:rPr>
            </w:pPr>
            <w:r>
              <w:rPr>
                <w:spacing w:val="-6"/>
                <w:sz w:val="21"/>
              </w:rPr>
              <w:t>能够对交换机、路由器和防火墙等网络设备进行配置、</w:t>
            </w:r>
            <w:r>
              <w:rPr>
                <w:spacing w:val="-2"/>
                <w:sz w:val="21"/>
              </w:rPr>
              <w:t>维护和管理；</w:t>
            </w:r>
          </w:p>
          <w:p>
            <w:pPr>
              <w:pStyle w:val="13"/>
              <w:numPr>
                <w:ilvl w:val="0"/>
                <w:numId w:val="1"/>
              </w:numPr>
              <w:tabs>
                <w:tab w:val="left" w:pos="321"/>
              </w:tabs>
              <w:spacing w:before="0" w:after="0" w:line="240" w:lineRule="auto"/>
              <w:ind w:left="320" w:right="-15" w:hanging="213"/>
              <w:jc w:val="left"/>
              <w:rPr>
                <w:sz w:val="21"/>
              </w:rPr>
            </w:pPr>
            <w:r>
              <w:rPr>
                <w:spacing w:val="-14"/>
                <w:sz w:val="21"/>
              </w:rPr>
              <w:t>能够根据工作任务书要求，对网络故障进行诊断、排除。</w:t>
            </w:r>
          </w:p>
        </w:tc>
        <w:tc>
          <w:tcPr>
            <w:tcW w:w="1111"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1"/>
              </w:rPr>
            </w:pPr>
            <w:r>
              <w:rPr>
                <w:sz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674" w:type="dxa"/>
            <w:vAlign w:val="center"/>
          </w:tcPr>
          <w:p>
            <w:pPr>
              <w:pStyle w:val="13"/>
              <w:spacing w:before="156"/>
              <w:ind w:right="167"/>
              <w:jc w:val="center"/>
              <w:rPr>
                <w:sz w:val="21"/>
              </w:rPr>
            </w:pPr>
            <w:r>
              <w:rPr>
                <w:sz w:val="21"/>
              </w:rPr>
              <w:t>2</w:t>
            </w:r>
          </w:p>
        </w:tc>
        <w:tc>
          <w:tcPr>
            <w:tcW w:w="1200" w:type="dxa"/>
            <w:vAlign w:val="center"/>
          </w:tcPr>
          <w:p>
            <w:pPr>
              <w:pStyle w:val="13"/>
              <w:ind w:left="0" w:leftChars="0" w:right="85" w:firstLine="0" w:firstLineChars="0"/>
              <w:jc w:val="center"/>
              <w:rPr>
                <w:sz w:val="21"/>
              </w:rPr>
            </w:pPr>
            <w:r>
              <w:rPr>
                <w:sz w:val="21"/>
              </w:rPr>
              <w:t>云平台运维</w:t>
            </w:r>
          </w:p>
        </w:tc>
        <w:tc>
          <w:tcPr>
            <w:tcW w:w="5580" w:type="dxa"/>
            <w:vAlign w:val="center"/>
          </w:tcPr>
          <w:p>
            <w:pPr>
              <w:pStyle w:val="13"/>
              <w:spacing w:before="22" w:line="278" w:lineRule="auto"/>
              <w:ind w:left="108" w:right="107"/>
              <w:jc w:val="both"/>
              <w:rPr>
                <w:sz w:val="21"/>
              </w:rPr>
            </w:pPr>
            <w:r>
              <w:rPr>
                <w:sz w:val="21"/>
              </w:rPr>
              <w:t>1.</w:t>
            </w:r>
            <w:r>
              <w:rPr>
                <w:spacing w:val="-6"/>
                <w:sz w:val="21"/>
              </w:rPr>
              <w:t>能根据工作任务书要求，配置和操作弹性云主机，并能</w:t>
            </w:r>
            <w:r>
              <w:rPr>
                <w:spacing w:val="-5"/>
                <w:sz w:val="21"/>
              </w:rPr>
              <w:t xml:space="preserve">够根据业务需求，配置弹性扩展服务和负载均衡服务。 </w:t>
            </w:r>
            <w:r>
              <w:rPr>
                <w:sz w:val="21"/>
              </w:rPr>
              <w:t>2.</w:t>
            </w:r>
            <w:r>
              <w:rPr>
                <w:spacing w:val="-6"/>
                <w:sz w:val="21"/>
              </w:rPr>
              <w:t>能根据工作任务书要求，配置和部署容器、容器集群及</w:t>
            </w:r>
            <w:r>
              <w:rPr>
                <w:spacing w:val="-3"/>
                <w:sz w:val="21"/>
              </w:rPr>
              <w:t>应用编排服务。</w:t>
            </w:r>
            <w:r>
              <w:rPr>
                <w:sz w:val="21"/>
              </w:rPr>
              <w:t xml:space="preserve"> </w:t>
            </w:r>
          </w:p>
          <w:p>
            <w:pPr>
              <w:pStyle w:val="13"/>
              <w:numPr>
                <w:ilvl w:val="0"/>
                <w:numId w:val="2"/>
              </w:numPr>
              <w:tabs>
                <w:tab w:val="left" w:pos="321"/>
              </w:tabs>
              <w:spacing w:before="0" w:after="0" w:line="278" w:lineRule="auto"/>
              <w:ind w:left="108" w:right="109" w:firstLine="0"/>
              <w:jc w:val="both"/>
              <w:rPr>
                <w:sz w:val="21"/>
              </w:rPr>
            </w:pPr>
            <w:r>
              <w:rPr>
                <w:spacing w:val="-3"/>
                <w:sz w:val="21"/>
              </w:rPr>
              <w:t>能根据工作任务书要求，规划、配置和维护云内</w:t>
            </w:r>
            <w:r>
              <w:rPr>
                <w:sz w:val="21"/>
              </w:rPr>
              <w:t>VPC</w:t>
            </w:r>
            <w:r>
              <w:rPr>
                <w:spacing w:val="-22"/>
                <w:sz w:val="21"/>
              </w:rPr>
              <w:t xml:space="preserve"> 网</w:t>
            </w:r>
            <w:r>
              <w:rPr>
                <w:spacing w:val="-2"/>
                <w:sz w:val="21"/>
              </w:rPr>
              <w:t>络。</w:t>
            </w:r>
            <w:r>
              <w:rPr>
                <w:sz w:val="21"/>
              </w:rPr>
              <w:t xml:space="preserve"> </w:t>
            </w:r>
          </w:p>
          <w:p>
            <w:pPr>
              <w:pStyle w:val="13"/>
              <w:numPr>
                <w:ilvl w:val="0"/>
                <w:numId w:val="2"/>
              </w:numPr>
              <w:tabs>
                <w:tab w:val="left" w:pos="321"/>
              </w:tabs>
              <w:spacing w:before="0" w:after="0" w:line="269" w:lineRule="exact"/>
              <w:ind w:left="320" w:right="-15" w:hanging="213"/>
              <w:jc w:val="both"/>
              <w:rPr>
                <w:sz w:val="21"/>
              </w:rPr>
            </w:pPr>
            <w:r>
              <w:rPr>
                <w:spacing w:val="-12"/>
                <w:sz w:val="21"/>
              </w:rPr>
              <w:t>能根据工作任务书要求，配置和维护网络文件共享服务、</w:t>
            </w:r>
          </w:p>
          <w:p>
            <w:pPr>
              <w:pStyle w:val="13"/>
              <w:spacing w:before="43"/>
              <w:ind w:left="108"/>
              <w:jc w:val="both"/>
              <w:rPr>
                <w:sz w:val="21"/>
              </w:rPr>
            </w:pPr>
            <w:r>
              <w:rPr>
                <w:sz w:val="21"/>
              </w:rPr>
              <w:t xml:space="preserve">云内存储资源、关系存储服务、备份容灾及恢复服务。 </w:t>
            </w:r>
          </w:p>
        </w:tc>
        <w:tc>
          <w:tcPr>
            <w:tcW w:w="1111"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1"/>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674" w:type="dxa"/>
            <w:vAlign w:val="center"/>
          </w:tcPr>
          <w:p>
            <w:pPr>
              <w:pStyle w:val="13"/>
              <w:spacing w:before="1"/>
              <w:ind w:right="167"/>
              <w:jc w:val="center"/>
              <w:rPr>
                <w:sz w:val="21"/>
              </w:rPr>
            </w:pPr>
            <w:r>
              <w:rPr>
                <w:sz w:val="21"/>
              </w:rPr>
              <w:t>3</w:t>
            </w:r>
          </w:p>
        </w:tc>
        <w:tc>
          <w:tcPr>
            <w:tcW w:w="1200" w:type="dxa"/>
            <w:vAlign w:val="center"/>
          </w:tcPr>
          <w:p>
            <w:pPr>
              <w:pStyle w:val="13"/>
              <w:spacing w:before="145" w:line="278" w:lineRule="auto"/>
              <w:ind w:left="0" w:leftChars="0" w:right="155" w:firstLine="0" w:firstLineChars="0"/>
              <w:jc w:val="center"/>
              <w:rPr>
                <w:sz w:val="21"/>
              </w:rPr>
            </w:pPr>
            <w:r>
              <w:rPr>
                <w:sz w:val="21"/>
              </w:rPr>
              <w:t>业务系统上云</w:t>
            </w:r>
          </w:p>
        </w:tc>
        <w:tc>
          <w:tcPr>
            <w:tcW w:w="5580" w:type="dxa"/>
          </w:tcPr>
          <w:p>
            <w:pPr>
              <w:pStyle w:val="13"/>
              <w:numPr>
                <w:ilvl w:val="0"/>
                <w:numId w:val="3"/>
              </w:numPr>
              <w:tabs>
                <w:tab w:val="left" w:pos="321"/>
              </w:tabs>
              <w:spacing w:before="22" w:after="0" w:line="278" w:lineRule="auto"/>
              <w:ind w:left="108" w:right="107" w:firstLine="0"/>
              <w:jc w:val="left"/>
              <w:rPr>
                <w:sz w:val="21"/>
              </w:rPr>
            </w:pPr>
            <w:r>
              <w:rPr>
                <w:spacing w:val="-6"/>
                <w:sz w:val="21"/>
              </w:rPr>
              <w:t>能够按业务系统上云任务书，使用云服务，安装、迁移</w:t>
            </w:r>
            <w:r>
              <w:rPr>
                <w:spacing w:val="-8"/>
                <w:sz w:val="21"/>
              </w:rPr>
              <w:t xml:space="preserve">和配置业务应用系统，熟练安装、配置和使用 </w:t>
            </w:r>
            <w:r>
              <w:rPr>
                <w:sz w:val="21"/>
              </w:rPr>
              <w:t>Windows Server</w:t>
            </w:r>
            <w:r>
              <w:rPr>
                <w:spacing w:val="25"/>
                <w:sz w:val="21"/>
              </w:rPr>
              <w:t xml:space="preserve"> 及</w:t>
            </w:r>
            <w:r>
              <w:rPr>
                <w:sz w:val="21"/>
              </w:rPr>
              <w:t>Linux</w:t>
            </w:r>
            <w:r>
              <w:rPr>
                <w:spacing w:val="-11"/>
                <w:sz w:val="21"/>
              </w:rPr>
              <w:t xml:space="preserve"> 操作系统。</w:t>
            </w:r>
            <w:r>
              <w:rPr>
                <w:sz w:val="21"/>
              </w:rPr>
              <w:t xml:space="preserve"> </w:t>
            </w:r>
          </w:p>
          <w:p>
            <w:pPr>
              <w:pStyle w:val="13"/>
              <w:numPr>
                <w:ilvl w:val="0"/>
                <w:numId w:val="3"/>
              </w:numPr>
              <w:tabs>
                <w:tab w:val="left" w:pos="321"/>
              </w:tabs>
              <w:spacing w:before="0" w:after="0" w:line="278" w:lineRule="auto"/>
              <w:ind w:left="108" w:right="107" w:firstLine="0"/>
              <w:jc w:val="left"/>
              <w:rPr>
                <w:sz w:val="21"/>
              </w:rPr>
            </w:pPr>
            <w:r>
              <w:rPr>
                <w:spacing w:val="-6"/>
                <w:sz w:val="21"/>
              </w:rPr>
              <w:t>按照应用服务部署方案，安装、配置和管理关系型数据</w:t>
            </w:r>
            <w:r>
              <w:rPr>
                <w:sz w:val="21"/>
              </w:rPr>
              <w:t>库（SQL Server、Mysql</w:t>
            </w:r>
            <w:r>
              <w:rPr>
                <w:spacing w:val="-28"/>
                <w:sz w:val="21"/>
              </w:rPr>
              <w:t xml:space="preserve"> 等</w:t>
            </w:r>
            <w:r>
              <w:rPr>
                <w:spacing w:val="-106"/>
                <w:sz w:val="21"/>
              </w:rPr>
              <w:t>）</w:t>
            </w:r>
            <w:r>
              <w:rPr>
                <w:spacing w:val="-3"/>
                <w:sz w:val="21"/>
              </w:rPr>
              <w:t>。</w:t>
            </w:r>
            <w:r>
              <w:rPr>
                <w:sz w:val="21"/>
              </w:rPr>
              <w:t xml:space="preserve"> </w:t>
            </w:r>
          </w:p>
          <w:p>
            <w:pPr>
              <w:pStyle w:val="13"/>
              <w:numPr>
                <w:ilvl w:val="0"/>
                <w:numId w:val="3"/>
              </w:numPr>
              <w:tabs>
                <w:tab w:val="left" w:pos="321"/>
              </w:tabs>
              <w:spacing w:before="0" w:after="0" w:line="278" w:lineRule="auto"/>
              <w:ind w:left="108" w:right="107" w:firstLine="0"/>
              <w:jc w:val="left"/>
              <w:rPr>
                <w:sz w:val="21"/>
              </w:rPr>
            </w:pPr>
            <w:r>
              <w:rPr>
                <w:spacing w:val="-6"/>
                <w:sz w:val="21"/>
              </w:rPr>
              <w:t>能够根据业务系统访问量需求，通过调整和增加云服务</w:t>
            </w:r>
            <w:r>
              <w:rPr>
                <w:spacing w:val="-3"/>
                <w:sz w:val="21"/>
              </w:rPr>
              <w:t>实现业务的扩展。</w:t>
            </w:r>
            <w:r>
              <w:rPr>
                <w:sz w:val="21"/>
              </w:rPr>
              <w:t xml:space="preserve"> </w:t>
            </w:r>
          </w:p>
          <w:p>
            <w:pPr>
              <w:pStyle w:val="13"/>
              <w:numPr>
                <w:ilvl w:val="0"/>
                <w:numId w:val="3"/>
              </w:numPr>
              <w:tabs>
                <w:tab w:val="left" w:pos="321"/>
              </w:tabs>
              <w:spacing w:before="0" w:after="0" w:line="278" w:lineRule="auto"/>
              <w:ind w:left="108" w:right="107" w:firstLine="0"/>
              <w:jc w:val="left"/>
              <w:rPr>
                <w:sz w:val="21"/>
              </w:rPr>
            </w:pPr>
            <w:r>
              <w:rPr>
                <w:spacing w:val="-6"/>
                <w:sz w:val="21"/>
              </w:rPr>
              <w:t>能够根据业务系统需求，安装、配置和维护相关应用服</w:t>
            </w:r>
            <w:r>
              <w:rPr>
                <w:spacing w:val="-1"/>
                <w:sz w:val="21"/>
              </w:rPr>
              <w:t>务器。</w:t>
            </w:r>
            <w:r>
              <w:rPr>
                <w:sz w:val="21"/>
              </w:rPr>
              <w:t xml:space="preserve"> </w:t>
            </w:r>
          </w:p>
          <w:p>
            <w:pPr>
              <w:pStyle w:val="13"/>
              <w:numPr>
                <w:ilvl w:val="0"/>
                <w:numId w:val="3"/>
              </w:numPr>
              <w:tabs>
                <w:tab w:val="left" w:pos="321"/>
              </w:tabs>
              <w:spacing w:before="0" w:after="0" w:line="240" w:lineRule="auto"/>
              <w:ind w:left="320" w:right="0" w:hanging="213"/>
              <w:jc w:val="left"/>
              <w:rPr>
                <w:sz w:val="21"/>
              </w:rPr>
            </w:pPr>
            <w:r>
              <w:rPr>
                <w:spacing w:val="-5"/>
                <w:sz w:val="21"/>
              </w:rPr>
              <w:t>能根据工作任务书要求，使用安全监控工具、监控云服</w:t>
            </w:r>
          </w:p>
          <w:p>
            <w:pPr>
              <w:pStyle w:val="13"/>
              <w:spacing w:before="42"/>
              <w:ind w:left="108"/>
              <w:rPr>
                <w:sz w:val="21"/>
              </w:rPr>
            </w:pPr>
            <w:r>
              <w:rPr>
                <w:sz w:val="21"/>
              </w:rPr>
              <w:t xml:space="preserve">务及运行日志，保证业务系统的数据安全。 </w:t>
            </w:r>
          </w:p>
        </w:tc>
        <w:tc>
          <w:tcPr>
            <w:tcW w:w="1111"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1"/>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674" w:type="dxa"/>
            <w:vAlign w:val="center"/>
          </w:tcPr>
          <w:p>
            <w:pPr>
              <w:pStyle w:val="13"/>
              <w:ind w:right="167"/>
              <w:jc w:val="center"/>
              <w:rPr>
                <w:sz w:val="21"/>
              </w:rPr>
            </w:pPr>
            <w:r>
              <w:rPr>
                <w:sz w:val="21"/>
              </w:rPr>
              <w:t>4</w:t>
            </w:r>
          </w:p>
        </w:tc>
        <w:tc>
          <w:tcPr>
            <w:tcW w:w="1200" w:type="dxa"/>
            <w:vAlign w:val="center"/>
          </w:tcPr>
          <w:p>
            <w:pPr>
              <w:pStyle w:val="13"/>
              <w:ind w:left="0" w:leftChars="0" w:right="85" w:firstLine="0" w:firstLineChars="0"/>
              <w:jc w:val="center"/>
              <w:rPr>
                <w:sz w:val="21"/>
              </w:rPr>
            </w:pPr>
            <w:r>
              <w:rPr>
                <w:sz w:val="21"/>
              </w:rPr>
              <w:t>云服务开发</w:t>
            </w:r>
          </w:p>
        </w:tc>
        <w:tc>
          <w:tcPr>
            <w:tcW w:w="5580" w:type="dxa"/>
          </w:tcPr>
          <w:p>
            <w:pPr>
              <w:pStyle w:val="13"/>
              <w:numPr>
                <w:ilvl w:val="0"/>
                <w:numId w:val="4"/>
              </w:numPr>
              <w:tabs>
                <w:tab w:val="left" w:pos="321"/>
              </w:tabs>
              <w:spacing w:before="25" w:after="0" w:line="278" w:lineRule="auto"/>
              <w:ind w:left="108" w:right="109" w:firstLine="0"/>
              <w:jc w:val="left"/>
              <w:rPr>
                <w:sz w:val="21"/>
              </w:rPr>
            </w:pPr>
            <w:r>
              <w:rPr>
                <w:spacing w:val="-4"/>
                <w:sz w:val="21"/>
              </w:rPr>
              <w:t xml:space="preserve">能按照软件设计任务书，使用 </w:t>
            </w:r>
            <w:r>
              <w:rPr>
                <w:sz w:val="21"/>
              </w:rPr>
              <w:t>Shell 脚本、Python</w:t>
            </w:r>
            <w:r>
              <w:rPr>
                <w:spacing w:val="-3"/>
                <w:sz w:val="21"/>
              </w:rPr>
              <w:t xml:space="preserve"> 语</w:t>
            </w:r>
            <w:r>
              <w:rPr>
                <w:spacing w:val="-4"/>
                <w:sz w:val="21"/>
              </w:rPr>
              <w:t>言，编写自动运维脚本代码。</w:t>
            </w:r>
          </w:p>
          <w:p>
            <w:pPr>
              <w:pStyle w:val="13"/>
              <w:numPr>
                <w:ilvl w:val="0"/>
                <w:numId w:val="4"/>
              </w:numPr>
              <w:tabs>
                <w:tab w:val="left" w:pos="330"/>
              </w:tabs>
              <w:spacing w:before="0" w:after="0" w:line="240" w:lineRule="auto"/>
              <w:ind w:left="329" w:right="0" w:hanging="222"/>
              <w:jc w:val="left"/>
              <w:rPr>
                <w:sz w:val="21"/>
              </w:rPr>
            </w:pPr>
            <w:r>
              <w:rPr>
                <w:spacing w:val="6"/>
                <w:sz w:val="21"/>
              </w:rPr>
              <w:t>能根据软件设计书，使用云服务、应用程序编程接口</w:t>
            </w:r>
          </w:p>
          <w:p>
            <w:pPr>
              <w:pStyle w:val="13"/>
              <w:spacing w:before="1" w:line="310" w:lineRule="atLeast"/>
              <w:ind w:left="108" w:right="93"/>
              <w:rPr>
                <w:sz w:val="21"/>
              </w:rPr>
            </w:pPr>
            <w:r>
              <w:rPr>
                <w:w w:val="100"/>
                <w:sz w:val="21"/>
              </w:rPr>
              <w:t>(APIs)</w:t>
            </w:r>
            <w:r>
              <w:rPr>
                <w:spacing w:val="-1"/>
                <w:w w:val="100"/>
                <w:sz w:val="21"/>
              </w:rPr>
              <w:t>、开发工具包（</w:t>
            </w:r>
            <w:r>
              <w:rPr>
                <w:w w:val="100"/>
                <w:sz w:val="21"/>
              </w:rPr>
              <w:t>SD</w:t>
            </w:r>
            <w:r>
              <w:rPr>
                <w:spacing w:val="-3"/>
                <w:w w:val="100"/>
                <w:sz w:val="21"/>
              </w:rPr>
              <w:t>K</w:t>
            </w:r>
            <w:r>
              <w:rPr>
                <w:spacing w:val="-104"/>
                <w:w w:val="100"/>
                <w:sz w:val="21"/>
              </w:rPr>
              <w:t>）</w:t>
            </w:r>
            <w:r>
              <w:rPr>
                <w:spacing w:val="-1"/>
                <w:w w:val="100"/>
                <w:sz w:val="21"/>
              </w:rPr>
              <w:t xml:space="preserve">，开发 </w:t>
            </w:r>
            <w:r>
              <w:rPr>
                <w:w w:val="100"/>
                <w:sz w:val="21"/>
              </w:rPr>
              <w:t>Sa</w:t>
            </w:r>
            <w:r>
              <w:rPr>
                <w:spacing w:val="-3"/>
                <w:w w:val="100"/>
                <w:sz w:val="21"/>
              </w:rPr>
              <w:t>a</w:t>
            </w:r>
            <w:r>
              <w:rPr>
                <w:w w:val="100"/>
                <w:sz w:val="21"/>
              </w:rPr>
              <w:t>S</w:t>
            </w:r>
            <w:r>
              <w:rPr>
                <w:spacing w:val="-3"/>
                <w:w w:val="100"/>
                <w:sz w:val="21"/>
              </w:rPr>
              <w:t xml:space="preserve"> 应用系统，并在</w:t>
            </w:r>
            <w:r>
              <w:rPr>
                <w:spacing w:val="-3"/>
                <w:sz w:val="21"/>
              </w:rPr>
              <w:t>云上完成部署。</w:t>
            </w:r>
          </w:p>
        </w:tc>
        <w:tc>
          <w:tcPr>
            <w:tcW w:w="1111" w:type="dxa"/>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1"/>
              </w:rPr>
            </w:pPr>
            <w:r>
              <w:rPr>
                <w:sz w:val="21"/>
              </w:rPr>
              <w:t>25</w:t>
            </w:r>
          </w:p>
        </w:tc>
      </w:tr>
    </w:tbl>
    <w:p>
      <w:pPr>
        <w:pStyle w:val="4"/>
        <w:keepNext w:val="0"/>
        <w:keepLines w:val="0"/>
        <w:pageBreakBefore w:val="0"/>
        <w:widowControl w:val="0"/>
        <w:kinsoku/>
        <w:wordWrap/>
        <w:overflowPunct/>
        <w:topLinePunct w:val="0"/>
        <w:autoSpaceDE w:val="0"/>
        <w:autoSpaceDN w:val="0"/>
        <w:bidi w:val="0"/>
        <w:adjustRightInd/>
        <w:snapToGrid/>
        <w:spacing w:before="19" w:line="500" w:lineRule="exact"/>
        <w:ind w:left="0" w:leftChars="0" w:firstLine="600" w:firstLineChars="200"/>
        <w:textAlignment w:val="auto"/>
        <w:rPr>
          <w:rFonts w:hint="eastAsia" w:ascii="方正黑体_GBK" w:hAnsi="方正黑体_GBK" w:eastAsia="方正黑体_GBK" w:cs="方正黑体_GBK"/>
          <w:b w:val="0"/>
          <w:bCs w:val="0"/>
        </w:rPr>
      </w:pPr>
      <w:bookmarkStart w:id="5" w:name="五、评分标准&#13;"/>
      <w:bookmarkEnd w:id="5"/>
      <w:r>
        <w:rPr>
          <w:rFonts w:hint="eastAsia" w:ascii="方正黑体_GBK" w:hAnsi="方正黑体_GBK" w:eastAsia="方正黑体_GBK" w:cs="方正黑体_GBK"/>
          <w:b w:val="0"/>
          <w:bCs w:val="0"/>
        </w:rPr>
        <w:t>五、评分标准</w:t>
      </w:r>
    </w:p>
    <w:p>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1" w:firstLineChars="200"/>
        <w:textAlignment w:val="auto"/>
      </w:pPr>
      <w:r>
        <w:t>（一）制订原则</w:t>
      </w:r>
    </w:p>
    <w:p>
      <w:pPr>
        <w:pStyle w:val="6"/>
        <w:keepNext w:val="0"/>
        <w:keepLines w:val="0"/>
        <w:pageBreakBefore w:val="0"/>
        <w:widowControl w:val="0"/>
        <w:kinsoku/>
        <w:wordWrap/>
        <w:overflowPunct/>
        <w:topLinePunct w:val="0"/>
        <w:autoSpaceDE w:val="0"/>
        <w:autoSpaceDN w:val="0"/>
        <w:bidi w:val="0"/>
        <w:adjustRightInd/>
        <w:snapToGrid/>
        <w:spacing w:before="134" w:line="500" w:lineRule="exact"/>
        <w:ind w:left="0" w:leftChars="0" w:right="459" w:firstLine="456" w:firstLineChars="200"/>
        <w:textAlignment w:val="auto"/>
        <w:rPr>
          <w:spacing w:val="-6"/>
        </w:rPr>
      </w:pPr>
      <w:r>
        <w:rPr>
          <w:spacing w:val="-6"/>
        </w:rPr>
        <w:t>依据云计算平台运维与开发的相关标准、规范要求进行评分，全面评价参赛选手的职业能力，本着“科学严谨、公正公平、可操作性强”的原则制定评分标准。</w:t>
      </w:r>
    </w:p>
    <w:p>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1" w:firstLineChars="200"/>
        <w:textAlignment w:val="auto"/>
      </w:pPr>
      <w:r>
        <w:t>（二）评分细则</w:t>
      </w:r>
    </w:p>
    <w:p>
      <w:pPr>
        <w:pStyle w:val="6"/>
        <w:keepNext w:val="0"/>
        <w:keepLines w:val="0"/>
        <w:pageBreakBefore w:val="0"/>
        <w:widowControl w:val="0"/>
        <w:kinsoku/>
        <w:wordWrap/>
        <w:overflowPunct/>
        <w:topLinePunct w:val="0"/>
        <w:autoSpaceDE w:val="0"/>
        <w:autoSpaceDN w:val="0"/>
        <w:bidi w:val="0"/>
        <w:adjustRightInd/>
        <w:snapToGrid/>
        <w:spacing w:before="134" w:line="500" w:lineRule="exact"/>
        <w:ind w:left="0" w:leftChars="0" w:right="459" w:firstLine="456" w:firstLineChars="200"/>
        <w:textAlignment w:val="auto"/>
        <w:rPr>
          <w:rFonts w:hint="eastAsia"/>
          <w:sz w:val="21"/>
          <w:szCs w:val="21"/>
          <w:lang w:val="en-US" w:eastAsia="zh-CN"/>
        </w:rPr>
      </w:pPr>
      <w:r>
        <w:rPr>
          <w:spacing w:val="-6"/>
        </w:rPr>
        <w:t>评分指标及比例见表 2。</w:t>
      </w:r>
    </w:p>
    <w:p>
      <w:pPr>
        <w:pStyle w:val="6"/>
        <w:spacing w:before="150" w:line="360" w:lineRule="auto"/>
        <w:ind w:left="220" w:leftChars="0" w:right="457" w:firstLine="720" w:firstLineChars="0"/>
        <w:jc w:val="center"/>
        <w:rPr>
          <w:rFonts w:hint="eastAsia"/>
          <w:sz w:val="21"/>
          <w:szCs w:val="21"/>
          <w:lang w:val="en-US" w:eastAsia="zh-CN"/>
        </w:rPr>
      </w:pPr>
      <w:r>
        <w:rPr>
          <w:rFonts w:hint="eastAsia"/>
          <w:sz w:val="21"/>
          <w:szCs w:val="21"/>
          <w:lang w:val="en-US" w:eastAsia="zh-CN"/>
        </w:rPr>
        <w:t>表 2</w:t>
      </w:r>
      <w:r>
        <w:rPr>
          <w:rFonts w:hint="eastAsia"/>
          <w:sz w:val="21"/>
          <w:szCs w:val="21"/>
          <w:lang w:val="en-US" w:eastAsia="zh-CN"/>
        </w:rPr>
        <w:tab/>
      </w:r>
      <w:r>
        <w:rPr>
          <w:rFonts w:hint="eastAsia"/>
          <w:sz w:val="21"/>
          <w:szCs w:val="21"/>
          <w:lang w:val="en-US" w:eastAsia="zh-CN"/>
        </w:rPr>
        <w:t>评分指标及比例</w:t>
      </w:r>
    </w:p>
    <w:tbl>
      <w:tblPr>
        <w:tblStyle w:val="9"/>
        <w:tblW w:w="0" w:type="auto"/>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1066"/>
        <w:gridCol w:w="492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pPr>
              <w:pStyle w:val="13"/>
              <w:spacing w:before="22"/>
              <w:ind w:left="140" w:right="129"/>
              <w:jc w:val="center"/>
              <w:rPr>
                <w:rFonts w:hint="eastAsia" w:ascii="黑体" w:eastAsia="黑体"/>
                <w:sz w:val="21"/>
              </w:rPr>
            </w:pPr>
            <w:r>
              <w:rPr>
                <w:rFonts w:hint="eastAsia" w:ascii="黑体" w:eastAsia="黑体"/>
                <w:sz w:val="21"/>
              </w:rPr>
              <w:t>一级指标</w:t>
            </w:r>
          </w:p>
        </w:tc>
        <w:tc>
          <w:tcPr>
            <w:tcW w:w="1066" w:type="dxa"/>
          </w:tcPr>
          <w:p>
            <w:pPr>
              <w:pStyle w:val="13"/>
              <w:spacing w:before="22"/>
              <w:ind w:left="107"/>
              <w:rPr>
                <w:rFonts w:hint="eastAsia" w:ascii="黑体" w:eastAsia="黑体"/>
                <w:sz w:val="21"/>
              </w:rPr>
            </w:pPr>
            <w:r>
              <w:rPr>
                <w:rFonts w:hint="eastAsia" w:ascii="黑体" w:eastAsia="黑体"/>
                <w:sz w:val="21"/>
              </w:rPr>
              <w:t>比例</w:t>
            </w:r>
            <w:r>
              <w:rPr>
                <w:rFonts w:hint="eastAsia" w:ascii="黑体" w:eastAsia="黑体"/>
                <w:spacing w:val="-3"/>
                <w:sz w:val="21"/>
              </w:rPr>
              <w:t>（</w:t>
            </w:r>
            <w:r>
              <w:rPr>
                <w:rFonts w:hint="eastAsia" w:ascii="黑体" w:eastAsia="黑体"/>
                <w:spacing w:val="-102"/>
                <w:sz w:val="21"/>
              </w:rPr>
              <w:t xml:space="preserve"> </w:t>
            </w:r>
            <w:r>
              <w:rPr>
                <w:rFonts w:hint="eastAsia" w:ascii="黑体" w:eastAsia="黑体"/>
                <w:spacing w:val="-3"/>
                <w:w w:val="100"/>
                <w:sz w:val="21"/>
              </w:rPr>
              <w:drawing>
                <wp:inline distT="0" distB="0" distL="0" distR="0">
                  <wp:extent cx="62865" cy="94615"/>
                  <wp:effectExtent l="0" t="0" r="0" b="0"/>
                  <wp:docPr id="3"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true"/>
                          </pic:cNvPicPr>
                        </pic:nvPicPr>
                        <pic:blipFill>
                          <a:blip r:embed="rId7" cstate="print"/>
                          <a:stretch>
                            <a:fillRect/>
                          </a:stretch>
                        </pic:blipFill>
                        <pic:spPr>
                          <a:xfrm>
                            <a:off x="0" y="0"/>
                            <a:ext cx="63499" cy="95249"/>
                          </a:xfrm>
                          <a:prstGeom prst="rect">
                            <a:avLst/>
                          </a:prstGeom>
                        </pic:spPr>
                      </pic:pic>
                    </a:graphicData>
                  </a:graphic>
                </wp:inline>
              </w:drawing>
            </w:r>
            <w:r>
              <w:rPr>
                <w:rFonts w:hint="eastAsia" w:ascii="黑体" w:eastAsia="黑体"/>
                <w:spacing w:val="-13"/>
                <w:sz w:val="21"/>
              </w:rPr>
              <w:t>）</w:t>
            </w:r>
          </w:p>
        </w:tc>
        <w:tc>
          <w:tcPr>
            <w:tcW w:w="4920" w:type="dxa"/>
          </w:tcPr>
          <w:p>
            <w:pPr>
              <w:pStyle w:val="13"/>
              <w:spacing w:before="22"/>
              <w:ind w:left="2021" w:right="2008"/>
              <w:jc w:val="center"/>
              <w:rPr>
                <w:rFonts w:hint="eastAsia" w:ascii="黑体" w:eastAsia="黑体"/>
                <w:sz w:val="21"/>
              </w:rPr>
            </w:pPr>
            <w:r>
              <w:rPr>
                <w:rFonts w:hint="eastAsia" w:ascii="黑体" w:eastAsia="黑体"/>
                <w:sz w:val="21"/>
              </w:rPr>
              <w:t>二级指标</w:t>
            </w:r>
          </w:p>
        </w:tc>
        <w:tc>
          <w:tcPr>
            <w:tcW w:w="1157" w:type="dxa"/>
          </w:tcPr>
          <w:p>
            <w:pPr>
              <w:pStyle w:val="13"/>
              <w:spacing w:before="22"/>
              <w:ind w:left="107"/>
              <w:rPr>
                <w:rFonts w:hint="eastAsia" w:ascii="黑体" w:eastAsia="黑体"/>
                <w:sz w:val="21"/>
              </w:rPr>
            </w:pPr>
            <w:r>
              <w:rPr>
                <w:rFonts w:hint="eastAsia" w:ascii="黑体" w:eastAsia="黑体"/>
                <w:sz w:val="21"/>
              </w:rPr>
              <w:t>比例</w:t>
            </w:r>
            <w:r>
              <w:rPr>
                <w:rFonts w:hint="eastAsia" w:ascii="黑体" w:eastAsia="黑体"/>
                <w:spacing w:val="-3"/>
                <w:sz w:val="21"/>
              </w:rPr>
              <w:t>（</w:t>
            </w:r>
            <w:r>
              <w:rPr>
                <w:rFonts w:hint="eastAsia" w:ascii="黑体" w:eastAsia="黑体"/>
                <w:spacing w:val="-102"/>
                <w:sz w:val="21"/>
              </w:rPr>
              <w:t xml:space="preserve"> </w:t>
            </w:r>
            <w:r>
              <w:rPr>
                <w:rFonts w:hint="eastAsia" w:ascii="黑体" w:eastAsia="黑体"/>
                <w:spacing w:val="-3"/>
                <w:w w:val="100"/>
                <w:sz w:val="21"/>
              </w:rPr>
              <w:drawing>
                <wp:inline distT="0" distB="0" distL="0" distR="0">
                  <wp:extent cx="62865" cy="94615"/>
                  <wp:effectExtent l="0" t="0" r="0" b="0"/>
                  <wp:docPr id="5"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true"/>
                          </pic:cNvPicPr>
                        </pic:nvPicPr>
                        <pic:blipFill>
                          <a:blip r:embed="rId7" cstate="print"/>
                          <a:stretch>
                            <a:fillRect/>
                          </a:stretch>
                        </pic:blipFill>
                        <pic:spPr>
                          <a:xfrm>
                            <a:off x="0" y="0"/>
                            <a:ext cx="63499" cy="95249"/>
                          </a:xfrm>
                          <a:prstGeom prst="rect">
                            <a:avLst/>
                          </a:prstGeom>
                        </pic:spPr>
                      </pic:pic>
                    </a:graphicData>
                  </a:graphic>
                </wp:inline>
              </w:drawing>
            </w:r>
            <w:r>
              <w:rPr>
                <w:rFonts w:hint="eastAsia" w:ascii="黑体" w:eastAsia="黑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restart"/>
            <w:vAlign w:val="center"/>
          </w:tcPr>
          <w:p>
            <w:pPr>
              <w:pStyle w:val="13"/>
              <w:ind w:left="3" w:leftChars="0" w:hanging="3" w:firstLineChars="0"/>
              <w:jc w:val="center"/>
              <w:rPr>
                <w:sz w:val="21"/>
              </w:rPr>
            </w:pPr>
            <w:r>
              <w:rPr>
                <w:sz w:val="21"/>
              </w:rPr>
              <w:t>技术要求</w:t>
            </w:r>
          </w:p>
        </w:tc>
        <w:tc>
          <w:tcPr>
            <w:tcW w:w="1066" w:type="dxa"/>
            <w:vMerge w:val="restart"/>
            <w:vAlign w:val="center"/>
          </w:tcPr>
          <w:p>
            <w:pPr>
              <w:pStyle w:val="13"/>
              <w:ind w:left="-14" w:leftChars="0" w:firstLine="10" w:firstLineChars="5"/>
              <w:jc w:val="center"/>
              <w:rPr>
                <w:sz w:val="21"/>
              </w:rPr>
            </w:pPr>
            <w:r>
              <w:rPr>
                <w:sz w:val="21"/>
              </w:rPr>
              <w:t>95</w:t>
            </w:r>
          </w:p>
        </w:tc>
        <w:tc>
          <w:tcPr>
            <w:tcW w:w="4920" w:type="dxa"/>
          </w:tcPr>
          <w:p>
            <w:pPr>
              <w:pStyle w:val="13"/>
              <w:spacing w:before="22"/>
              <w:ind w:left="107"/>
              <w:rPr>
                <w:sz w:val="21"/>
              </w:rPr>
            </w:pPr>
            <w:r>
              <w:rPr>
                <w:sz w:val="21"/>
              </w:rPr>
              <w:t xml:space="preserve">1. 正确完成交换设备的配置与运行 </w:t>
            </w:r>
          </w:p>
        </w:tc>
        <w:tc>
          <w:tcPr>
            <w:tcW w:w="1157" w:type="dxa"/>
          </w:tcPr>
          <w:p>
            <w:pPr>
              <w:pStyle w:val="13"/>
              <w:spacing w:before="22"/>
              <w:ind w:left="472"/>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continue"/>
            <w:tcBorders>
              <w:top w:val="nil"/>
            </w:tcBorders>
            <w:vAlign w:val="center"/>
          </w:tcPr>
          <w:p>
            <w:pPr>
              <w:jc w:val="center"/>
              <w:rPr>
                <w:sz w:val="2"/>
                <w:szCs w:val="2"/>
              </w:rPr>
            </w:pPr>
          </w:p>
        </w:tc>
        <w:tc>
          <w:tcPr>
            <w:tcW w:w="1066" w:type="dxa"/>
            <w:vMerge w:val="continue"/>
            <w:tcBorders>
              <w:top w:val="nil"/>
            </w:tcBorders>
            <w:vAlign w:val="center"/>
          </w:tcPr>
          <w:p>
            <w:pPr>
              <w:jc w:val="center"/>
              <w:rPr>
                <w:sz w:val="2"/>
                <w:szCs w:val="2"/>
              </w:rPr>
            </w:pPr>
          </w:p>
        </w:tc>
        <w:tc>
          <w:tcPr>
            <w:tcW w:w="4920" w:type="dxa"/>
          </w:tcPr>
          <w:p>
            <w:pPr>
              <w:pStyle w:val="13"/>
              <w:spacing w:before="22"/>
              <w:ind w:left="107"/>
              <w:rPr>
                <w:sz w:val="21"/>
              </w:rPr>
            </w:pPr>
            <w:r>
              <w:rPr>
                <w:sz w:val="21"/>
              </w:rPr>
              <w:t xml:space="preserve">2. 正确完成路由设备的配置与运行 </w:t>
            </w:r>
          </w:p>
        </w:tc>
        <w:tc>
          <w:tcPr>
            <w:tcW w:w="1157" w:type="dxa"/>
          </w:tcPr>
          <w:p>
            <w:pPr>
              <w:pStyle w:val="13"/>
              <w:spacing w:before="22"/>
              <w:ind w:left="472"/>
              <w:rPr>
                <w:sz w:val="21"/>
              </w:rPr>
            </w:pPr>
            <w:r>
              <w:rPr>
                <w:sz w:val="21"/>
              </w:rPr>
              <w:t xml:space="preserve">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continue"/>
            <w:tcBorders>
              <w:top w:val="nil"/>
            </w:tcBorders>
            <w:vAlign w:val="center"/>
          </w:tcPr>
          <w:p>
            <w:pPr>
              <w:jc w:val="center"/>
              <w:rPr>
                <w:sz w:val="2"/>
                <w:szCs w:val="2"/>
              </w:rPr>
            </w:pPr>
          </w:p>
        </w:tc>
        <w:tc>
          <w:tcPr>
            <w:tcW w:w="1066" w:type="dxa"/>
            <w:vMerge w:val="continue"/>
            <w:tcBorders>
              <w:top w:val="nil"/>
            </w:tcBorders>
            <w:vAlign w:val="center"/>
          </w:tcPr>
          <w:p>
            <w:pPr>
              <w:jc w:val="center"/>
              <w:rPr>
                <w:sz w:val="2"/>
                <w:szCs w:val="2"/>
              </w:rPr>
            </w:pPr>
          </w:p>
        </w:tc>
        <w:tc>
          <w:tcPr>
            <w:tcW w:w="4920" w:type="dxa"/>
          </w:tcPr>
          <w:p>
            <w:pPr>
              <w:pStyle w:val="13"/>
              <w:spacing w:before="22"/>
              <w:ind w:left="107"/>
              <w:rPr>
                <w:sz w:val="21"/>
              </w:rPr>
            </w:pPr>
            <w:r>
              <w:rPr>
                <w:sz w:val="21"/>
              </w:rPr>
              <w:t xml:space="preserve">3. 正确完成防火墙的安全配置与管理 </w:t>
            </w:r>
          </w:p>
        </w:tc>
        <w:tc>
          <w:tcPr>
            <w:tcW w:w="1157" w:type="dxa"/>
          </w:tcPr>
          <w:p>
            <w:pPr>
              <w:pStyle w:val="13"/>
              <w:spacing w:before="22"/>
              <w:ind w:left="472"/>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continue"/>
            <w:tcBorders>
              <w:top w:val="nil"/>
            </w:tcBorders>
            <w:vAlign w:val="center"/>
          </w:tcPr>
          <w:p>
            <w:pPr>
              <w:jc w:val="center"/>
              <w:rPr>
                <w:sz w:val="2"/>
                <w:szCs w:val="2"/>
              </w:rPr>
            </w:pPr>
          </w:p>
        </w:tc>
        <w:tc>
          <w:tcPr>
            <w:tcW w:w="1066" w:type="dxa"/>
            <w:vMerge w:val="continue"/>
            <w:tcBorders>
              <w:top w:val="nil"/>
            </w:tcBorders>
            <w:vAlign w:val="center"/>
          </w:tcPr>
          <w:p>
            <w:pPr>
              <w:jc w:val="center"/>
              <w:rPr>
                <w:sz w:val="2"/>
                <w:szCs w:val="2"/>
              </w:rPr>
            </w:pPr>
          </w:p>
        </w:tc>
        <w:tc>
          <w:tcPr>
            <w:tcW w:w="4920" w:type="dxa"/>
          </w:tcPr>
          <w:p>
            <w:pPr>
              <w:pStyle w:val="13"/>
              <w:spacing w:before="22"/>
              <w:ind w:left="107"/>
              <w:rPr>
                <w:sz w:val="21"/>
              </w:rPr>
            </w:pPr>
            <w:r>
              <w:rPr>
                <w:sz w:val="21"/>
              </w:rPr>
              <w:t xml:space="preserve">4. 云平台运行配置、操作与管理 </w:t>
            </w:r>
          </w:p>
        </w:tc>
        <w:tc>
          <w:tcPr>
            <w:tcW w:w="1157" w:type="dxa"/>
          </w:tcPr>
          <w:p>
            <w:pPr>
              <w:pStyle w:val="13"/>
              <w:spacing w:before="22"/>
              <w:ind w:left="472"/>
              <w:rPr>
                <w:sz w:val="21"/>
              </w:rPr>
            </w:pPr>
            <w:r>
              <w:rPr>
                <w:sz w:val="21"/>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68" w:type="dxa"/>
            <w:vMerge w:val="continue"/>
            <w:tcBorders>
              <w:top w:val="nil"/>
            </w:tcBorders>
            <w:vAlign w:val="center"/>
          </w:tcPr>
          <w:p>
            <w:pPr>
              <w:jc w:val="center"/>
              <w:rPr>
                <w:sz w:val="2"/>
                <w:szCs w:val="2"/>
              </w:rPr>
            </w:pPr>
          </w:p>
        </w:tc>
        <w:tc>
          <w:tcPr>
            <w:tcW w:w="1066" w:type="dxa"/>
            <w:vMerge w:val="continue"/>
            <w:tcBorders>
              <w:top w:val="nil"/>
            </w:tcBorders>
            <w:vAlign w:val="center"/>
          </w:tcPr>
          <w:p>
            <w:pPr>
              <w:jc w:val="center"/>
              <w:rPr>
                <w:sz w:val="2"/>
                <w:szCs w:val="2"/>
              </w:rPr>
            </w:pPr>
          </w:p>
        </w:tc>
        <w:tc>
          <w:tcPr>
            <w:tcW w:w="4920" w:type="dxa"/>
          </w:tcPr>
          <w:p>
            <w:pPr>
              <w:pStyle w:val="13"/>
              <w:spacing w:before="25"/>
              <w:ind w:left="107"/>
              <w:rPr>
                <w:sz w:val="21"/>
              </w:rPr>
            </w:pPr>
            <w:r>
              <w:rPr>
                <w:sz w:val="21"/>
              </w:rPr>
              <w:t xml:space="preserve">5. 业务系统上云的配置、安装、操作与维护 </w:t>
            </w:r>
          </w:p>
        </w:tc>
        <w:tc>
          <w:tcPr>
            <w:tcW w:w="1157" w:type="dxa"/>
          </w:tcPr>
          <w:p>
            <w:pPr>
              <w:pStyle w:val="13"/>
              <w:spacing w:before="25"/>
              <w:ind w:left="472"/>
              <w:rPr>
                <w:sz w:val="21"/>
              </w:rPr>
            </w:pPr>
            <w:r>
              <w:rPr>
                <w:sz w:val="21"/>
              </w:rPr>
              <w:t xml:space="preserve">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continue"/>
            <w:tcBorders>
              <w:top w:val="nil"/>
            </w:tcBorders>
            <w:vAlign w:val="center"/>
          </w:tcPr>
          <w:p>
            <w:pPr>
              <w:jc w:val="center"/>
              <w:rPr>
                <w:sz w:val="2"/>
                <w:szCs w:val="2"/>
              </w:rPr>
            </w:pPr>
          </w:p>
        </w:tc>
        <w:tc>
          <w:tcPr>
            <w:tcW w:w="1066" w:type="dxa"/>
            <w:vMerge w:val="continue"/>
            <w:tcBorders>
              <w:top w:val="nil"/>
            </w:tcBorders>
            <w:vAlign w:val="center"/>
          </w:tcPr>
          <w:p>
            <w:pPr>
              <w:jc w:val="center"/>
              <w:rPr>
                <w:sz w:val="2"/>
                <w:szCs w:val="2"/>
              </w:rPr>
            </w:pPr>
          </w:p>
        </w:tc>
        <w:tc>
          <w:tcPr>
            <w:tcW w:w="4920" w:type="dxa"/>
          </w:tcPr>
          <w:p>
            <w:pPr>
              <w:pStyle w:val="13"/>
              <w:spacing w:before="22"/>
              <w:ind w:left="107"/>
              <w:rPr>
                <w:sz w:val="21"/>
              </w:rPr>
            </w:pPr>
            <w:r>
              <w:rPr>
                <w:sz w:val="21"/>
              </w:rPr>
              <w:t xml:space="preserve">6. 云服务开发、安装与部署 </w:t>
            </w:r>
          </w:p>
        </w:tc>
        <w:tc>
          <w:tcPr>
            <w:tcW w:w="1157" w:type="dxa"/>
          </w:tcPr>
          <w:p>
            <w:pPr>
              <w:pStyle w:val="13"/>
              <w:spacing w:before="22"/>
              <w:ind w:left="472"/>
              <w:rPr>
                <w:sz w:val="21"/>
              </w:rPr>
            </w:pPr>
            <w:r>
              <w:rPr>
                <w:sz w:val="21"/>
              </w:rPr>
              <w:t xml:space="preserve">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restart"/>
            <w:vAlign w:val="center"/>
          </w:tcPr>
          <w:p>
            <w:pPr>
              <w:pStyle w:val="13"/>
              <w:ind w:left="3" w:leftChars="0" w:hanging="3" w:firstLineChars="0"/>
              <w:jc w:val="center"/>
              <w:rPr>
                <w:sz w:val="21"/>
              </w:rPr>
            </w:pPr>
            <w:r>
              <w:rPr>
                <w:sz w:val="21"/>
              </w:rPr>
              <w:t>职业素养</w:t>
            </w:r>
          </w:p>
        </w:tc>
        <w:tc>
          <w:tcPr>
            <w:tcW w:w="1066" w:type="dxa"/>
            <w:vMerge w:val="restart"/>
            <w:vAlign w:val="center"/>
          </w:tcPr>
          <w:p>
            <w:pPr>
              <w:pStyle w:val="13"/>
              <w:ind w:left="3" w:leftChars="0" w:hanging="3" w:firstLineChars="0"/>
              <w:jc w:val="center"/>
              <w:rPr>
                <w:sz w:val="21"/>
              </w:rPr>
            </w:pPr>
            <w:r>
              <w:rPr>
                <w:sz w:val="21"/>
              </w:rPr>
              <w:t>5</w:t>
            </w:r>
          </w:p>
        </w:tc>
        <w:tc>
          <w:tcPr>
            <w:tcW w:w="4920" w:type="dxa"/>
          </w:tcPr>
          <w:p>
            <w:pPr>
              <w:pStyle w:val="13"/>
              <w:spacing w:before="22"/>
              <w:ind w:left="107"/>
              <w:rPr>
                <w:sz w:val="21"/>
              </w:rPr>
            </w:pPr>
            <w:r>
              <w:rPr>
                <w:sz w:val="21"/>
              </w:rPr>
              <w:t xml:space="preserve">1.现场工作环境秩序 </w:t>
            </w:r>
          </w:p>
        </w:tc>
        <w:tc>
          <w:tcPr>
            <w:tcW w:w="1157" w:type="dxa"/>
          </w:tcPr>
          <w:p>
            <w:pPr>
              <w:pStyle w:val="13"/>
              <w:spacing w:before="22"/>
              <w:ind w:left="558" w:right="444"/>
              <w:jc w:val="center"/>
              <w:rPr>
                <w:sz w:val="21"/>
              </w:rPr>
            </w:pPr>
            <w:r>
              <w:rPr>
                <w:sz w:val="21"/>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4920" w:type="dxa"/>
          </w:tcPr>
          <w:p>
            <w:pPr>
              <w:pStyle w:val="13"/>
              <w:spacing w:before="22"/>
              <w:ind w:left="107"/>
              <w:rPr>
                <w:sz w:val="21"/>
              </w:rPr>
            </w:pPr>
            <w:r>
              <w:rPr>
                <w:sz w:val="21"/>
              </w:rPr>
              <w:t xml:space="preserve">2.安全防护和安全生产 </w:t>
            </w:r>
          </w:p>
        </w:tc>
        <w:tc>
          <w:tcPr>
            <w:tcW w:w="1157" w:type="dxa"/>
          </w:tcPr>
          <w:p>
            <w:pPr>
              <w:pStyle w:val="13"/>
              <w:spacing w:before="22"/>
              <w:ind w:left="558" w:right="444"/>
              <w:jc w:val="center"/>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4920" w:type="dxa"/>
          </w:tcPr>
          <w:p>
            <w:pPr>
              <w:pStyle w:val="13"/>
              <w:spacing w:before="22"/>
              <w:ind w:left="107"/>
              <w:rPr>
                <w:sz w:val="21"/>
              </w:rPr>
            </w:pPr>
            <w:r>
              <w:rPr>
                <w:sz w:val="21"/>
              </w:rPr>
              <w:t xml:space="preserve">3.现场安全、文明生产和操作规范 </w:t>
            </w:r>
          </w:p>
        </w:tc>
        <w:tc>
          <w:tcPr>
            <w:tcW w:w="1157" w:type="dxa"/>
          </w:tcPr>
          <w:p>
            <w:pPr>
              <w:pStyle w:val="13"/>
              <w:spacing w:before="22"/>
              <w:ind w:left="558" w:right="444"/>
              <w:jc w:val="center"/>
              <w:rPr>
                <w:sz w:val="21"/>
              </w:rPr>
            </w:pPr>
            <w:r>
              <w:rPr>
                <w:sz w:val="21"/>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368" w:type="dxa"/>
          </w:tcPr>
          <w:p>
            <w:pPr>
              <w:pStyle w:val="13"/>
              <w:spacing w:before="22"/>
              <w:ind w:left="244" w:right="129"/>
              <w:jc w:val="center"/>
              <w:rPr>
                <w:sz w:val="21"/>
              </w:rPr>
            </w:pPr>
            <w:r>
              <w:rPr>
                <w:sz w:val="21"/>
              </w:rPr>
              <w:t xml:space="preserve">总和（%） </w:t>
            </w:r>
          </w:p>
        </w:tc>
        <w:tc>
          <w:tcPr>
            <w:tcW w:w="7143" w:type="dxa"/>
            <w:gridSpan w:val="3"/>
          </w:tcPr>
          <w:p>
            <w:pPr>
              <w:pStyle w:val="13"/>
              <w:spacing w:before="22"/>
              <w:ind w:left="3550" w:right="3227"/>
              <w:jc w:val="center"/>
              <w:rPr>
                <w:sz w:val="21"/>
              </w:rPr>
            </w:pPr>
            <w:r>
              <w:rPr>
                <w:sz w:val="21"/>
              </w:rPr>
              <w:t xml:space="preserve">100 </w:t>
            </w:r>
          </w:p>
        </w:tc>
      </w:tr>
    </w:tbl>
    <w:p>
      <w:pPr>
        <w:pStyle w:val="5"/>
        <w:keepNext w:val="0"/>
        <w:keepLines w:val="0"/>
        <w:pageBreakBefore w:val="0"/>
        <w:widowControl w:val="0"/>
        <w:kinsoku/>
        <w:wordWrap/>
        <w:overflowPunct/>
        <w:topLinePunct w:val="0"/>
        <w:autoSpaceDE w:val="0"/>
        <w:autoSpaceDN w:val="0"/>
        <w:bidi w:val="0"/>
        <w:adjustRightInd/>
        <w:snapToGrid/>
        <w:spacing w:before="48" w:line="500" w:lineRule="exact"/>
        <w:ind w:left="0" w:leftChars="0" w:firstLine="481" w:firstLineChars="200"/>
        <w:textAlignment w:val="auto"/>
      </w:pPr>
      <w:r>
        <w:t>（三）评分方法</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评分原则</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3" w:after="0" w:line="500" w:lineRule="exact"/>
        <w:ind w:right="0" w:rightChars="0" w:firstLine="448" w:firstLineChars="200"/>
        <w:jc w:val="left"/>
        <w:textAlignment w:val="auto"/>
        <w:rPr>
          <w:sz w:val="24"/>
        </w:rPr>
      </w:pPr>
      <w:r>
        <w:rPr>
          <w:rFonts w:hint="eastAsia"/>
          <w:spacing w:val="-8"/>
          <w:sz w:val="24"/>
          <w:lang w:eastAsia="zh-CN"/>
        </w:rPr>
        <w:t>（</w:t>
      </w:r>
      <w:r>
        <w:rPr>
          <w:rFonts w:hint="eastAsia"/>
          <w:spacing w:val="-8"/>
          <w:sz w:val="24"/>
          <w:lang w:val="en-US" w:eastAsia="zh-CN"/>
        </w:rPr>
        <w:t>1</w:t>
      </w:r>
      <w:r>
        <w:rPr>
          <w:rFonts w:hint="eastAsia"/>
          <w:spacing w:val="-8"/>
          <w:sz w:val="24"/>
          <w:lang w:eastAsia="zh-CN"/>
        </w:rPr>
        <w:t>）</w:t>
      </w:r>
      <w:r>
        <w:rPr>
          <w:spacing w:val="-8"/>
          <w:sz w:val="24"/>
        </w:rPr>
        <w:t>主观评</w:t>
      </w:r>
      <w:r>
        <w:rPr>
          <w:rFonts w:ascii="宋体" w:hAnsi="宋体" w:eastAsia="宋体" w:cs="宋体"/>
          <w:spacing w:val="-6"/>
          <w:sz w:val="24"/>
          <w:szCs w:val="24"/>
          <w:lang w:val="zh-CN" w:eastAsia="zh-CN" w:bidi="zh-CN"/>
        </w:rPr>
        <w:t>分不超过 10%，客观评分占 90%以上，体现公</w:t>
      </w:r>
      <w:r>
        <w:rPr>
          <w:sz w:val="24"/>
        </w:rPr>
        <w:t>平、公正原则。</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341"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按</w:t>
      </w:r>
      <w:r>
        <w:rPr>
          <w:rFonts w:ascii="宋体" w:hAnsi="宋体" w:eastAsia="宋体" w:cs="宋体"/>
          <w:spacing w:val="-6"/>
          <w:sz w:val="24"/>
          <w:szCs w:val="24"/>
          <w:lang w:val="zh-CN" w:eastAsia="zh-CN" w:bidi="zh-CN"/>
        </w:rPr>
        <w:t>照加分的原则，采取分步得分、累计总分的计分方式。各环节分别计算得分，按规定比例计入总分。正确完成每一个评分点的内容，则该项加分； 完成的不正确，则该项不得分。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5" w:after="0" w:line="500" w:lineRule="exact"/>
        <w:ind w:right="459" w:rightChars="0" w:firstLine="476" w:firstLineChars="200"/>
        <w:jc w:val="left"/>
        <w:textAlignment w:val="auto"/>
        <w:rPr>
          <w:rFonts w:ascii="宋体" w:hAnsi="宋体" w:eastAsia="宋体" w:cs="宋体"/>
          <w:spacing w:val="-6"/>
          <w:sz w:val="24"/>
          <w:szCs w:val="24"/>
          <w:lang w:val="zh-CN" w:eastAsia="zh-CN" w:bidi="zh-CN"/>
        </w:rPr>
      </w:pPr>
      <w:r>
        <w:rPr>
          <w:rFonts w:hint="eastAsia"/>
          <w:spacing w:val="-1"/>
          <w:sz w:val="24"/>
          <w:lang w:eastAsia="zh-CN"/>
        </w:rPr>
        <w:t>（</w:t>
      </w:r>
      <w:r>
        <w:rPr>
          <w:rFonts w:hint="eastAsia"/>
          <w:spacing w:val="-1"/>
          <w:sz w:val="24"/>
          <w:lang w:val="en-US" w:eastAsia="zh-CN"/>
        </w:rPr>
        <w:t>3</w:t>
      </w:r>
      <w:r>
        <w:rPr>
          <w:rFonts w:hint="eastAsia"/>
          <w:spacing w:val="-1"/>
          <w:sz w:val="24"/>
          <w:lang w:eastAsia="zh-CN"/>
        </w:rPr>
        <w:t>）</w:t>
      </w:r>
      <w:r>
        <w:rPr>
          <w:spacing w:val="-1"/>
          <w:sz w:val="24"/>
        </w:rPr>
        <w:t>强调</w:t>
      </w:r>
      <w:r>
        <w:rPr>
          <w:rFonts w:ascii="宋体" w:hAnsi="宋体" w:eastAsia="宋体" w:cs="宋体"/>
          <w:spacing w:val="-6"/>
          <w:sz w:val="24"/>
          <w:szCs w:val="24"/>
          <w:lang w:val="zh-CN" w:eastAsia="zh-CN" w:bidi="zh-CN"/>
        </w:rPr>
        <w:t>完成任务要求的功能和质量。如果完成了某一单项工作，但功能和质量不达标，则不加分。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3" w:after="0" w:line="500" w:lineRule="exact"/>
        <w:ind w:right="457" w:rightChars="0" w:firstLine="476" w:firstLineChars="200"/>
        <w:jc w:val="both"/>
        <w:textAlignment w:val="auto"/>
        <w:rPr>
          <w:sz w:val="24"/>
        </w:rPr>
      </w:pPr>
      <w:r>
        <w:rPr>
          <w:rFonts w:hint="eastAsia"/>
          <w:spacing w:val="-1"/>
          <w:sz w:val="24"/>
          <w:lang w:eastAsia="zh-CN"/>
        </w:rPr>
        <w:t>（</w:t>
      </w:r>
      <w:r>
        <w:rPr>
          <w:rFonts w:hint="eastAsia"/>
          <w:spacing w:val="-1"/>
          <w:sz w:val="24"/>
          <w:lang w:val="en-US" w:eastAsia="zh-CN"/>
        </w:rPr>
        <w:t>4</w:t>
      </w:r>
      <w:r>
        <w:rPr>
          <w:rFonts w:hint="eastAsia"/>
          <w:spacing w:val="-1"/>
          <w:sz w:val="24"/>
          <w:lang w:eastAsia="zh-CN"/>
        </w:rPr>
        <w:t>）</w:t>
      </w:r>
      <w:r>
        <w:rPr>
          <w:spacing w:val="-1"/>
          <w:sz w:val="24"/>
        </w:rPr>
        <w:t>错</w:t>
      </w:r>
      <w:r>
        <w:rPr>
          <w:rFonts w:ascii="宋体" w:hAnsi="宋体" w:eastAsia="宋体" w:cs="宋体"/>
          <w:spacing w:val="-6"/>
          <w:sz w:val="24"/>
          <w:szCs w:val="24"/>
          <w:lang w:val="zh-CN" w:eastAsia="zh-CN" w:bidi="zh-CN"/>
        </w:rPr>
        <w:t>误不传递，累计错误或重复性犯同样的错误，不影响后项得分。如果由于前一项工作的错误，导致后一项工作正确完成后不能正常实现其功能，仅前一项不得分，如：由于网络设备的连接不正确导致虽然正确配置了网络设备但不能正常工作。</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评分流程</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pacing w:val="-1"/>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pacing w:val="-1"/>
          <w:sz w:val="24"/>
        </w:rPr>
        <w:t>选手确认比赛成果文件和提交材料。选手按要求的存盘位置保存好</w:t>
      </w:r>
      <w:bookmarkStart w:id="6" w:name="（6）云服务开发、安装与部署，通过评价选手现场配置完成情况和上交的程序文件或可以"/>
      <w:bookmarkEnd w:id="6"/>
      <w:bookmarkStart w:id="7" w:name="六、实际操作竞赛场地与设施&#13;"/>
      <w:bookmarkEnd w:id="7"/>
      <w:r>
        <w:rPr>
          <w:rFonts w:hint="eastAsia"/>
          <w:spacing w:val="-1"/>
          <w:sz w:val="24"/>
          <w:lang w:val="en-US" w:eastAsia="zh-CN"/>
        </w:rPr>
        <w:t>比</w:t>
      </w:r>
      <w:r>
        <w:rPr>
          <w:spacing w:val="-1"/>
          <w:sz w:val="24"/>
        </w:rPr>
        <w:t>赛成果文件，比赛结束时，选手应停止操作，在自己的比赛工位原地不动，禁止随意添加任何权限和密码，由裁判员到比赛工位与选手确认比赛成果文件和提交材料。选手离开比赛现场时，不要关闭任何设备的电源，不要退出系统当前状态和关闭系统。</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3" w:after="0" w:line="500" w:lineRule="exact"/>
        <w:ind w:right="457" w:rightChars="0" w:firstLine="476" w:firstLineChars="200"/>
        <w:jc w:val="both"/>
        <w:textAlignment w:val="auto"/>
        <w:rPr>
          <w:spacing w:val="-1"/>
          <w:sz w:val="24"/>
        </w:rPr>
      </w:pPr>
      <w:r>
        <w:rPr>
          <w:rFonts w:hint="eastAsia"/>
          <w:spacing w:val="-1"/>
          <w:sz w:val="24"/>
          <w:lang w:eastAsia="zh-CN"/>
        </w:rPr>
        <w:t>（</w:t>
      </w:r>
      <w:r>
        <w:rPr>
          <w:rFonts w:hint="eastAsia"/>
          <w:spacing w:val="-1"/>
          <w:sz w:val="24"/>
          <w:lang w:val="en-US" w:eastAsia="zh-CN"/>
        </w:rPr>
        <w:t>2</w:t>
      </w:r>
      <w:r>
        <w:rPr>
          <w:rFonts w:hint="eastAsia"/>
          <w:spacing w:val="-1"/>
          <w:sz w:val="24"/>
          <w:lang w:eastAsia="zh-CN"/>
        </w:rPr>
        <w:t>）</w:t>
      </w:r>
      <w:r>
        <w:rPr>
          <w:spacing w:val="-1"/>
          <w:sz w:val="24"/>
        </w:rPr>
        <w:t>监考员收集、归整选手的比赛成果文件。由监考员收集选手的比赛成果文件，按比赛工位号进行归整，并做好相应的保密措施，严禁泄露竞赛成果文件的选手信息。</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3" w:after="0" w:line="500" w:lineRule="exact"/>
        <w:ind w:right="457" w:rightChars="0" w:firstLine="476" w:firstLineChars="200"/>
        <w:jc w:val="both"/>
        <w:textAlignment w:val="auto"/>
        <w:rPr>
          <w:spacing w:val="-1"/>
          <w:sz w:val="24"/>
        </w:rPr>
      </w:pPr>
      <w:r>
        <w:rPr>
          <w:rFonts w:hint="eastAsia"/>
          <w:spacing w:val="-1"/>
          <w:sz w:val="24"/>
          <w:lang w:eastAsia="zh-CN"/>
        </w:rPr>
        <w:t>（</w:t>
      </w:r>
      <w:r>
        <w:rPr>
          <w:rFonts w:hint="eastAsia"/>
          <w:spacing w:val="-1"/>
          <w:sz w:val="24"/>
          <w:lang w:val="en-US" w:eastAsia="zh-CN"/>
        </w:rPr>
        <w:t>3</w:t>
      </w:r>
      <w:r>
        <w:rPr>
          <w:rFonts w:hint="eastAsia"/>
          <w:spacing w:val="-1"/>
          <w:sz w:val="24"/>
          <w:lang w:eastAsia="zh-CN"/>
        </w:rPr>
        <w:t>）</w:t>
      </w:r>
      <w:r>
        <w:rPr>
          <w:spacing w:val="-1"/>
          <w:sz w:val="24"/>
        </w:rPr>
        <w:t>裁判长组织裁判员对选手的比赛成果文件进行评分。每组裁判员只对每队选手所做成果的某一部分进行评分。为保持评分的一致性，同一项评分点要由同一组裁判员实施完成。</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3" w:after="0" w:line="500" w:lineRule="exact"/>
        <w:ind w:right="457" w:rightChars="0" w:firstLine="476" w:firstLineChars="200"/>
        <w:jc w:val="both"/>
        <w:textAlignment w:val="auto"/>
        <w:rPr>
          <w:spacing w:val="-1"/>
          <w:sz w:val="24"/>
        </w:rPr>
      </w:pPr>
      <w:r>
        <w:rPr>
          <w:rFonts w:hint="eastAsia"/>
          <w:spacing w:val="-1"/>
          <w:sz w:val="24"/>
          <w:lang w:eastAsia="zh-CN"/>
        </w:rPr>
        <w:t>（</w:t>
      </w:r>
      <w:r>
        <w:rPr>
          <w:rFonts w:hint="eastAsia"/>
          <w:spacing w:val="-1"/>
          <w:sz w:val="24"/>
          <w:lang w:val="en-US" w:eastAsia="zh-CN"/>
        </w:rPr>
        <w:t>4</w:t>
      </w:r>
      <w:r>
        <w:rPr>
          <w:rFonts w:hint="eastAsia"/>
          <w:spacing w:val="-1"/>
          <w:sz w:val="24"/>
          <w:lang w:eastAsia="zh-CN"/>
        </w:rPr>
        <w:t>）</w:t>
      </w:r>
      <w:r>
        <w:rPr>
          <w:spacing w:val="-1"/>
          <w:sz w:val="24"/>
        </w:rPr>
        <w:t>处理违纪情况。在竞赛过程中，参赛选手如有违反安全操作、影响人身安全与健康、损坏竞赛设施等行为，立即停止比赛，后续成绩不进行计算。如发生不遵守比赛规则、不服从裁判裁决、扰乱赛场秩序以及舞弊等行为的，立即停止比赛，取消比赛资格。</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3" w:after="0" w:line="500" w:lineRule="exact"/>
        <w:ind w:right="457" w:rightChars="0" w:firstLine="476" w:firstLineChars="200"/>
        <w:jc w:val="both"/>
        <w:textAlignment w:val="auto"/>
        <w:rPr>
          <w:spacing w:val="-1"/>
          <w:sz w:val="24"/>
        </w:rPr>
      </w:pPr>
      <w:r>
        <w:rPr>
          <w:rFonts w:hint="eastAsia"/>
          <w:spacing w:val="-1"/>
          <w:sz w:val="24"/>
          <w:lang w:eastAsia="zh-CN"/>
        </w:rPr>
        <w:t>（</w:t>
      </w:r>
      <w:r>
        <w:rPr>
          <w:rFonts w:hint="eastAsia"/>
          <w:spacing w:val="-1"/>
          <w:sz w:val="24"/>
          <w:lang w:val="en-US" w:eastAsia="zh-CN"/>
        </w:rPr>
        <w:t>5</w:t>
      </w:r>
      <w:r>
        <w:rPr>
          <w:rFonts w:hint="eastAsia"/>
          <w:spacing w:val="-1"/>
          <w:sz w:val="24"/>
          <w:lang w:eastAsia="zh-CN"/>
        </w:rPr>
        <w:t>）</w:t>
      </w:r>
      <w:r>
        <w:rPr>
          <w:spacing w:val="-1"/>
          <w:sz w:val="24"/>
        </w:rPr>
        <w:t>保留选手的比赛成果文件到申诉截止时间。</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3.</w:t>
      </w:r>
      <w:r>
        <w:rPr>
          <w:sz w:val="24"/>
          <w:szCs w:val="24"/>
        </w:rPr>
        <w:t>评分方法</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主观评分必须由三人以上对某一项进行现场评分。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0" w:after="0" w:line="500" w:lineRule="exact"/>
        <w:ind w:right="457" w:rightChars="0" w:firstLine="432" w:firstLineChars="200"/>
        <w:jc w:val="left"/>
        <w:textAlignment w:val="auto"/>
        <w:rPr>
          <w:sz w:val="24"/>
        </w:rPr>
      </w:pPr>
      <w:r>
        <w:rPr>
          <w:rFonts w:hint="eastAsia"/>
          <w:spacing w:val="-12"/>
          <w:sz w:val="24"/>
          <w:lang w:eastAsia="zh-CN"/>
        </w:rPr>
        <w:t>（</w:t>
      </w:r>
      <w:r>
        <w:rPr>
          <w:rFonts w:hint="eastAsia"/>
          <w:spacing w:val="-12"/>
          <w:sz w:val="24"/>
          <w:lang w:val="en-US" w:eastAsia="zh-CN"/>
        </w:rPr>
        <w:t>2</w:t>
      </w:r>
      <w:r>
        <w:rPr>
          <w:rFonts w:hint="eastAsia"/>
          <w:spacing w:val="-12"/>
          <w:sz w:val="24"/>
          <w:lang w:eastAsia="zh-CN"/>
        </w:rPr>
        <w:t>）</w:t>
      </w:r>
      <w:r>
        <w:rPr>
          <w:spacing w:val="-12"/>
          <w:sz w:val="24"/>
        </w:rPr>
        <w:t>网络设备配置，通过评价上交的运行配置文件，与标准答案进行比对</w:t>
      </w:r>
      <w:r>
        <w:rPr>
          <w:spacing w:val="-5"/>
          <w:sz w:val="24"/>
        </w:rPr>
        <w:t>，找出正确的配置命令后，该项给分。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0" w:after="0" w:line="500" w:lineRule="exact"/>
        <w:ind w:right="461" w:rightChars="0" w:firstLine="476" w:firstLineChars="200"/>
        <w:jc w:val="left"/>
        <w:textAlignment w:val="auto"/>
        <w:rPr>
          <w:sz w:val="24"/>
        </w:rPr>
      </w:pPr>
      <w:r>
        <w:rPr>
          <w:rFonts w:hint="eastAsia"/>
          <w:spacing w:val="-1"/>
          <w:sz w:val="24"/>
          <w:lang w:eastAsia="zh-CN"/>
        </w:rPr>
        <w:t>（</w:t>
      </w:r>
      <w:r>
        <w:rPr>
          <w:rFonts w:hint="eastAsia"/>
          <w:spacing w:val="-1"/>
          <w:sz w:val="24"/>
          <w:lang w:val="en-US" w:eastAsia="zh-CN"/>
        </w:rPr>
        <w:t>3</w:t>
      </w:r>
      <w:r>
        <w:rPr>
          <w:rFonts w:hint="eastAsia"/>
          <w:spacing w:val="-1"/>
          <w:sz w:val="24"/>
          <w:lang w:eastAsia="zh-CN"/>
        </w:rPr>
        <w:t>）</w:t>
      </w:r>
      <w:r>
        <w:rPr>
          <w:spacing w:val="-1"/>
          <w:sz w:val="24"/>
        </w:rPr>
        <w:t>防火墙配置管理，通过评价选手现场配置完成情况和上交的配置过程</w:t>
      </w:r>
      <w:r>
        <w:rPr>
          <w:sz w:val="24"/>
        </w:rPr>
        <w:t>文件或屏幕截图报告给分。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2" w:after="0" w:line="500" w:lineRule="exact"/>
        <w:ind w:right="459" w:rightChars="0" w:firstLine="476" w:firstLineChars="200"/>
        <w:jc w:val="left"/>
        <w:textAlignment w:val="auto"/>
        <w:rPr>
          <w:sz w:val="24"/>
        </w:rPr>
      </w:pPr>
      <w:r>
        <w:rPr>
          <w:rFonts w:hint="eastAsia"/>
          <w:spacing w:val="-1"/>
          <w:sz w:val="24"/>
          <w:lang w:eastAsia="zh-CN"/>
        </w:rPr>
        <w:t>（</w:t>
      </w:r>
      <w:r>
        <w:rPr>
          <w:rFonts w:hint="eastAsia"/>
          <w:spacing w:val="-1"/>
          <w:sz w:val="24"/>
          <w:lang w:val="en-US" w:eastAsia="zh-CN"/>
        </w:rPr>
        <w:t>4</w:t>
      </w:r>
      <w:r>
        <w:rPr>
          <w:rFonts w:hint="eastAsia"/>
          <w:spacing w:val="-1"/>
          <w:sz w:val="24"/>
          <w:lang w:eastAsia="zh-CN"/>
        </w:rPr>
        <w:t>）</w:t>
      </w:r>
      <w:r>
        <w:rPr>
          <w:spacing w:val="-1"/>
          <w:sz w:val="24"/>
        </w:rPr>
        <w:t>云平台运行配置、操作与管理，通过评价选手现场配置完成情况和上</w:t>
      </w:r>
      <w:r>
        <w:rPr>
          <w:sz w:val="24"/>
        </w:rPr>
        <w:t>交的可以证明完成配置的截图报告给分。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0" w:after="0" w:line="500" w:lineRule="exact"/>
        <w:ind w:right="461" w:rightChars="0" w:firstLine="476" w:firstLineChars="200"/>
        <w:jc w:val="left"/>
        <w:textAlignment w:val="auto"/>
        <w:rPr>
          <w:sz w:val="24"/>
        </w:rPr>
      </w:pPr>
      <w:r>
        <w:rPr>
          <w:rFonts w:hint="eastAsia"/>
          <w:spacing w:val="-1"/>
          <w:sz w:val="24"/>
          <w:lang w:eastAsia="zh-CN"/>
        </w:rPr>
        <w:t>（</w:t>
      </w:r>
      <w:r>
        <w:rPr>
          <w:rFonts w:hint="eastAsia"/>
          <w:spacing w:val="-1"/>
          <w:sz w:val="24"/>
          <w:lang w:val="en-US" w:eastAsia="zh-CN"/>
        </w:rPr>
        <w:t>5</w:t>
      </w:r>
      <w:r>
        <w:rPr>
          <w:rFonts w:hint="eastAsia"/>
          <w:spacing w:val="-1"/>
          <w:sz w:val="24"/>
          <w:lang w:eastAsia="zh-CN"/>
        </w:rPr>
        <w:t>）</w:t>
      </w:r>
      <w:r>
        <w:rPr>
          <w:spacing w:val="-1"/>
          <w:sz w:val="24"/>
        </w:rPr>
        <w:t>业务系统上云的配置、安装、操作与维护，通过评价选手现场配置完</w:t>
      </w:r>
      <w:r>
        <w:rPr>
          <w:sz w:val="24"/>
        </w:rPr>
        <w:t>成情况和上交的可以证明完成配置的截图报告给分。</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0" w:after="0" w:line="500" w:lineRule="exact"/>
        <w:ind w:right="459" w:rightChars="0" w:firstLine="476" w:firstLineChars="200"/>
        <w:jc w:val="left"/>
        <w:textAlignment w:val="auto"/>
        <w:rPr>
          <w:sz w:val="24"/>
        </w:rPr>
      </w:pPr>
      <w:r>
        <w:rPr>
          <w:rFonts w:hint="eastAsia"/>
          <w:spacing w:val="-1"/>
          <w:sz w:val="24"/>
          <w:lang w:eastAsia="zh-CN"/>
        </w:rPr>
        <w:t>（</w:t>
      </w:r>
      <w:r>
        <w:rPr>
          <w:rFonts w:hint="eastAsia"/>
          <w:spacing w:val="-1"/>
          <w:sz w:val="24"/>
          <w:lang w:val="en-US" w:eastAsia="zh-CN"/>
        </w:rPr>
        <w:t>6</w:t>
      </w:r>
      <w:r>
        <w:rPr>
          <w:rFonts w:hint="eastAsia"/>
          <w:spacing w:val="-1"/>
          <w:sz w:val="24"/>
          <w:lang w:eastAsia="zh-CN"/>
        </w:rPr>
        <w:t>）</w:t>
      </w:r>
      <w:r>
        <w:rPr>
          <w:spacing w:val="-1"/>
          <w:sz w:val="24"/>
        </w:rPr>
        <w:t>云服务开发、安装与部署，通过评价选手现场配置完成情况和上交的</w:t>
      </w:r>
      <w:r>
        <w:rPr>
          <w:sz w:val="24"/>
        </w:rPr>
        <w:t>程序文件或可以证明完成配置的截图报告给分。</w:t>
      </w:r>
    </w:p>
    <w:p>
      <w:pPr>
        <w:pStyle w:val="4"/>
        <w:keepNext w:val="0"/>
        <w:keepLines w:val="0"/>
        <w:pageBreakBefore w:val="0"/>
        <w:widowControl w:val="0"/>
        <w:kinsoku/>
        <w:wordWrap/>
        <w:overflowPunct/>
        <w:topLinePunct w:val="0"/>
        <w:autoSpaceDE w:val="0"/>
        <w:autoSpaceDN w:val="0"/>
        <w:bidi w:val="0"/>
        <w:adjustRightInd/>
        <w:snapToGrid/>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六、实际操作竞赛场地与设施</w:t>
      </w:r>
    </w:p>
    <w:p>
      <w:pPr>
        <w:pStyle w:val="5"/>
        <w:keepNext w:val="0"/>
        <w:keepLines w:val="0"/>
        <w:pageBreakBefore w:val="0"/>
        <w:widowControl w:val="0"/>
        <w:kinsoku/>
        <w:wordWrap/>
        <w:overflowPunct/>
        <w:topLinePunct w:val="0"/>
        <w:autoSpaceDE w:val="0"/>
        <w:autoSpaceDN w:val="0"/>
        <w:bidi w:val="0"/>
        <w:adjustRightInd/>
        <w:snapToGrid/>
        <w:spacing w:before="48" w:line="500" w:lineRule="exact"/>
        <w:ind w:left="0" w:leftChars="0" w:firstLine="481" w:firstLineChars="200"/>
        <w:textAlignment w:val="auto"/>
      </w:pPr>
      <w:r>
        <w:t>（一）竞赛场地</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竞赛工位</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bookmarkStart w:id="8" w:name="七、竞赛安全&#13;"/>
      <w:bookmarkEnd w:id="8"/>
      <w:bookmarkStart w:id="9" w:name="七、竞赛安全&#13;"/>
      <w:bookmarkEnd w:id="9"/>
      <w:r>
        <w:rPr>
          <w:rFonts w:hint="eastAsia"/>
          <w:sz w:val="24"/>
          <w:lang w:eastAsia="zh-CN"/>
        </w:rPr>
        <w:t>（</w:t>
      </w:r>
      <w:r>
        <w:rPr>
          <w:rFonts w:hint="eastAsia"/>
          <w:sz w:val="24"/>
          <w:lang w:val="en-US" w:eastAsia="zh-CN"/>
        </w:rPr>
        <w:t>1</w:t>
      </w:r>
      <w:r>
        <w:rPr>
          <w:rFonts w:hint="eastAsia"/>
          <w:sz w:val="24"/>
          <w:lang w:eastAsia="zh-CN"/>
        </w:rPr>
        <w:t>）</w:t>
      </w:r>
      <w:r>
        <w:rPr>
          <w:sz w:val="24"/>
        </w:rPr>
        <w:t>每个工位占地 6 m²，标明工位号。</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每个工位供电相对独立，并设置漏电保护或触电保护装置，以确保特殊情况下的安全。</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为保证大赛顺利进行，赛场具有双电源保障。</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每工位提供 1 个环保垃圾桶、抹布和扫把。</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每工位相对隔离，保持足够的亮度。</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赛场设施</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赛场备有简单的外伤急救医药箱。</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赛场留有参观通道和裁判办公区。</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赛场具有良好的通风和温湿度条件，具有安全疏散通道、灭火器等消防设施，同时做好安全警示和应急措施。</w:t>
      </w:r>
    </w:p>
    <w:p>
      <w:pPr>
        <w:pStyle w:val="12"/>
        <w:keepNext w:val="0"/>
        <w:keepLines w:val="0"/>
        <w:pageBreakBefore w:val="0"/>
        <w:widowControl w:val="0"/>
        <w:numPr>
          <w:numId w:val="0"/>
        </w:numPr>
        <w:tabs>
          <w:tab w:val="left" w:pos="154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使用的设备</w:t>
      </w:r>
      <w:r>
        <w:rPr>
          <w:rFonts w:hint="eastAsia"/>
          <w:sz w:val="24"/>
          <w:lang w:val="en-US" w:eastAsia="zh-CN"/>
        </w:rPr>
        <w:t>和云服务资源</w:t>
      </w:r>
      <w:r>
        <w:rPr>
          <w:rFonts w:hint="eastAsia"/>
          <w:sz w:val="24"/>
        </w:rPr>
        <w:t>如表</w:t>
      </w:r>
      <w:r>
        <w:rPr>
          <w:rFonts w:hint="eastAsia"/>
          <w:sz w:val="24"/>
          <w:lang w:val="en-US" w:eastAsia="zh-CN"/>
        </w:rPr>
        <w:t>3</w:t>
      </w:r>
      <w:r>
        <w:rPr>
          <w:rFonts w:hint="eastAsia"/>
          <w:sz w:val="24"/>
        </w:rPr>
        <w:t>所示：</w:t>
      </w:r>
    </w:p>
    <w:p>
      <w:pPr>
        <w:pStyle w:val="6"/>
        <w:spacing w:before="150" w:line="360" w:lineRule="auto"/>
        <w:ind w:right="457"/>
        <w:jc w:val="center"/>
        <w:rPr>
          <w:rFonts w:hint="eastAsia"/>
          <w:sz w:val="21"/>
          <w:szCs w:val="21"/>
          <w:lang w:val="en-US" w:eastAsia="zh-CN"/>
        </w:rPr>
      </w:pPr>
    </w:p>
    <w:p>
      <w:pPr>
        <w:pStyle w:val="6"/>
        <w:spacing w:before="150" w:line="360" w:lineRule="auto"/>
        <w:ind w:right="457"/>
        <w:jc w:val="center"/>
        <w:rPr>
          <w:sz w:val="24"/>
        </w:rPr>
      </w:pPr>
      <w:r>
        <w:rPr>
          <w:rFonts w:hint="eastAsia"/>
          <w:sz w:val="21"/>
          <w:szCs w:val="21"/>
          <w:lang w:val="en-US" w:eastAsia="zh-CN"/>
        </w:rPr>
        <w:t>表 3</w:t>
      </w:r>
      <w:r>
        <w:rPr>
          <w:rFonts w:hint="eastAsia"/>
          <w:sz w:val="21"/>
          <w:szCs w:val="21"/>
          <w:lang w:val="en-US" w:eastAsia="zh-CN"/>
        </w:rPr>
        <w:tab/>
      </w:r>
      <w:r>
        <w:rPr>
          <w:rFonts w:hint="eastAsia"/>
          <w:sz w:val="21"/>
          <w:szCs w:val="21"/>
          <w:lang w:val="en-US" w:eastAsia="zh-CN"/>
        </w:rPr>
        <w:t>设备与服务资源技术参数</w:t>
      </w:r>
    </w:p>
    <w:tbl>
      <w:tblPr>
        <w:tblStyle w:val="9"/>
        <w:tblW w:w="9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2319"/>
        <w:gridCol w:w="559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blHead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华文宋体" w:cs="宋体"/>
                <w:i w:val="0"/>
                <w:iCs w:val="0"/>
                <w:color w:val="000000"/>
                <w:sz w:val="20"/>
                <w:szCs w:val="20"/>
                <w:u w:val="none"/>
              </w:rPr>
            </w:pPr>
            <w:r>
              <w:rPr>
                <w:rFonts w:hint="eastAsia" w:ascii="Times New Roman" w:hAnsi="Times New Roman" w:eastAsia="华文宋体" w:cs="宋体"/>
                <w:i w:val="0"/>
                <w:iCs w:val="0"/>
                <w:color w:val="000000"/>
                <w:kern w:val="0"/>
                <w:sz w:val="20"/>
                <w:szCs w:val="20"/>
                <w:u w:val="none"/>
                <w:lang w:val="en-US" w:eastAsia="zh-CN" w:bidi="ar"/>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华文宋体" w:cs="宋体"/>
                <w:i w:val="0"/>
                <w:iCs w:val="0"/>
                <w:color w:val="000000"/>
                <w:sz w:val="20"/>
                <w:szCs w:val="20"/>
                <w:u w:val="none"/>
              </w:rPr>
            </w:pPr>
            <w:r>
              <w:rPr>
                <w:rFonts w:hint="eastAsia" w:ascii="Times New Roman" w:hAnsi="Times New Roman" w:eastAsia="华文宋体" w:cs="宋体"/>
                <w:i w:val="0"/>
                <w:iCs w:val="0"/>
                <w:color w:val="000000"/>
                <w:kern w:val="0"/>
                <w:sz w:val="20"/>
                <w:szCs w:val="20"/>
                <w:u w:val="none"/>
                <w:lang w:val="en-US" w:eastAsia="zh-CN" w:bidi="ar"/>
              </w:rPr>
              <w:t>名称</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华文宋体" w:cs="宋体"/>
                <w:i w:val="0"/>
                <w:iCs w:val="0"/>
                <w:color w:val="000000"/>
                <w:sz w:val="20"/>
                <w:szCs w:val="20"/>
                <w:u w:val="none"/>
              </w:rPr>
            </w:pPr>
            <w:r>
              <w:rPr>
                <w:rFonts w:hint="eastAsia" w:ascii="Times New Roman" w:hAnsi="Times New Roman" w:eastAsia="华文宋体" w:cs="宋体"/>
                <w:i w:val="0"/>
                <w:iCs w:val="0"/>
                <w:color w:val="000000"/>
                <w:kern w:val="0"/>
                <w:sz w:val="20"/>
                <w:szCs w:val="20"/>
                <w:u w:val="none"/>
                <w:lang w:val="en-US" w:eastAsia="zh-CN" w:bidi="ar"/>
              </w:rPr>
              <w:t>技术参数</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华文宋体" w:cs="宋体"/>
                <w:i w:val="0"/>
                <w:iCs w:val="0"/>
                <w:color w:val="000000"/>
                <w:sz w:val="20"/>
                <w:szCs w:val="20"/>
                <w:u w:val="none"/>
              </w:rPr>
            </w:pPr>
            <w:r>
              <w:rPr>
                <w:rFonts w:hint="eastAsia" w:ascii="Times New Roman" w:hAnsi="Times New Roman" w:eastAsia="华文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PC</w:t>
            </w:r>
            <w:r>
              <w:rPr>
                <w:rStyle w:val="14"/>
                <w:rFonts w:ascii="Times New Roman" w:hAnsi="Times New Roman" w:eastAsia="华文宋体"/>
                <w:i w:val="0"/>
                <w:iCs w:val="0"/>
                <w:lang w:val="en-US" w:eastAsia="zh-CN" w:bidi="ar"/>
              </w:rPr>
              <w:t>机</w:t>
            </w:r>
            <w:r>
              <w:rPr>
                <w:rStyle w:val="15"/>
                <w:rFonts w:ascii="Times New Roman" w:hAnsi="Times New Roman" w:eastAsia="华文宋体"/>
                <w:i w:val="0"/>
                <w:iCs w:val="0"/>
                <w:lang w:val="en-US" w:eastAsia="zh-CN" w:bidi="ar"/>
              </w:rPr>
              <w:t xml:space="preserve"> </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Fonts w:hint="eastAsia" w:ascii="Times New Roman" w:hAnsi="Times New Roman" w:eastAsia="华文宋体" w:cs="宋体"/>
                <w:i w:val="0"/>
                <w:iCs w:val="0"/>
                <w:color w:val="000000"/>
                <w:kern w:val="0"/>
                <w:sz w:val="20"/>
                <w:szCs w:val="20"/>
                <w:u w:val="none"/>
                <w:lang w:val="en-US" w:eastAsia="zh-CN" w:bidi="ar"/>
              </w:rPr>
              <w:t>处理器：英特尔酷睿</w:t>
            </w:r>
            <w:r>
              <w:rPr>
                <w:rStyle w:val="16"/>
                <w:rFonts w:ascii="Times New Roman" w:hAnsi="Times New Roman" w:eastAsia="华文宋体"/>
                <w:i w:val="0"/>
                <w:iCs w:val="0"/>
                <w:lang w:val="en-US" w:eastAsia="zh-CN" w:bidi="ar"/>
              </w:rPr>
              <w:t xml:space="preserve">17-8700； </w:t>
            </w:r>
          </w:p>
          <w:p>
            <w:pPr>
              <w:keepNext w:val="0"/>
              <w:keepLines w:val="0"/>
              <w:widowControl/>
              <w:suppressLineNumbers w:val="0"/>
              <w:jc w:val="left"/>
              <w:textAlignment w:val="center"/>
              <w:rPr>
                <w:rStyle w:val="14"/>
                <w:rFonts w:ascii="Times New Roman" w:hAnsi="Times New Roman" w:eastAsia="华文宋体"/>
                <w:i w:val="0"/>
                <w:iCs w:val="0"/>
                <w:lang w:val="en-US" w:eastAsia="zh-CN" w:bidi="ar"/>
              </w:rPr>
            </w:pPr>
            <w:r>
              <w:rPr>
                <w:rStyle w:val="14"/>
                <w:rFonts w:ascii="Times New Roman" w:hAnsi="Times New Roman" w:eastAsia="华文宋体"/>
                <w:i w:val="0"/>
                <w:iCs w:val="0"/>
                <w:lang w:val="en-US" w:eastAsia="zh-CN" w:bidi="ar"/>
              </w:rPr>
              <w:t>内存：</w:t>
            </w:r>
            <w:r>
              <w:rPr>
                <w:rStyle w:val="16"/>
                <w:rFonts w:ascii="Times New Roman" w:hAnsi="Times New Roman" w:eastAsia="华文宋体"/>
                <w:i w:val="0"/>
                <w:iCs w:val="0"/>
                <w:lang w:val="en-US" w:eastAsia="zh-CN" w:bidi="ar"/>
              </w:rPr>
              <w:t>16G DDR4 2666Mhz</w:t>
            </w:r>
            <w:r>
              <w:rPr>
                <w:rStyle w:val="14"/>
                <w:rFonts w:ascii="Times New Roman" w:hAnsi="Times New Roman" w:eastAsia="华文宋体"/>
                <w:i w:val="0"/>
                <w:iCs w:val="0"/>
                <w:lang w:val="en-US" w:eastAsia="zh-CN" w:bidi="ar"/>
              </w:rPr>
              <w:t>内存；</w:t>
            </w:r>
          </w:p>
          <w:p>
            <w:pPr>
              <w:keepNext w:val="0"/>
              <w:keepLines w:val="0"/>
              <w:widowControl/>
              <w:suppressLineNumbers w:val="0"/>
              <w:jc w:val="left"/>
              <w:textAlignment w:val="center"/>
              <w:rPr>
                <w:rStyle w:val="14"/>
                <w:rFonts w:ascii="Times New Roman" w:hAnsi="Times New Roman" w:eastAsia="华文宋体"/>
                <w:i w:val="0"/>
                <w:iCs w:val="0"/>
                <w:lang w:val="en-US" w:eastAsia="zh-CN" w:bidi="ar"/>
              </w:rPr>
            </w:pPr>
            <w:r>
              <w:rPr>
                <w:rStyle w:val="15"/>
                <w:rFonts w:ascii="Times New Roman" w:hAnsi="Times New Roman" w:eastAsia="华文宋体"/>
                <w:i w:val="0"/>
                <w:iCs w:val="0"/>
                <w:lang w:val="en-US" w:eastAsia="zh-CN" w:bidi="ar"/>
              </w:rPr>
              <w:t xml:space="preserve"> </w:t>
            </w:r>
            <w:r>
              <w:rPr>
                <w:rStyle w:val="14"/>
                <w:rFonts w:ascii="Times New Roman" w:hAnsi="Times New Roman" w:eastAsia="华文宋体"/>
                <w:i w:val="0"/>
                <w:iCs w:val="0"/>
                <w:lang w:val="en-US" w:eastAsia="zh-CN" w:bidi="ar"/>
              </w:rPr>
              <w:t>硬盘：</w:t>
            </w:r>
            <w:r>
              <w:rPr>
                <w:rStyle w:val="16"/>
                <w:rFonts w:ascii="Times New Roman" w:hAnsi="Times New Roman" w:eastAsia="华文宋体"/>
                <w:i w:val="0"/>
                <w:iCs w:val="0"/>
                <w:lang w:val="en-US" w:eastAsia="zh-CN" w:bidi="ar"/>
              </w:rPr>
              <w:t>256GB SSD+1T</w:t>
            </w:r>
            <w:r>
              <w:rPr>
                <w:rStyle w:val="14"/>
                <w:rFonts w:ascii="Times New Roman" w:hAnsi="Times New Roman" w:eastAsia="华文宋体"/>
                <w:i w:val="0"/>
                <w:iCs w:val="0"/>
                <w:lang w:val="en-US" w:eastAsia="zh-CN" w:bidi="ar"/>
              </w:rPr>
              <w:t>硬盘；</w:t>
            </w:r>
          </w:p>
          <w:p>
            <w:pPr>
              <w:keepNext w:val="0"/>
              <w:keepLines w:val="0"/>
              <w:widowControl/>
              <w:suppressLineNumbers w:val="0"/>
              <w:jc w:val="left"/>
              <w:textAlignment w:val="center"/>
              <w:rPr>
                <w:rFonts w:hint="eastAsia" w:ascii="Times New Roman" w:hAnsi="Times New Roman" w:eastAsia="华文宋体" w:cs="宋体"/>
                <w:i w:val="0"/>
                <w:iCs w:val="0"/>
                <w:color w:val="000000"/>
                <w:sz w:val="20"/>
                <w:szCs w:val="20"/>
                <w:u w:val="none"/>
              </w:rPr>
            </w:pPr>
            <w:r>
              <w:rPr>
                <w:rStyle w:val="15"/>
                <w:rFonts w:ascii="Times New Roman" w:hAnsi="Times New Roman" w:eastAsia="华文宋体"/>
                <w:i w:val="0"/>
                <w:iCs w:val="0"/>
                <w:lang w:val="en-US" w:eastAsia="zh-CN" w:bidi="ar"/>
              </w:rPr>
              <w:t xml:space="preserve"> </w:t>
            </w:r>
            <w:r>
              <w:rPr>
                <w:rStyle w:val="14"/>
                <w:rFonts w:ascii="Times New Roman" w:hAnsi="Times New Roman" w:eastAsia="华文宋体"/>
                <w:i w:val="0"/>
                <w:iCs w:val="0"/>
                <w:lang w:val="en-US" w:eastAsia="zh-CN" w:bidi="ar"/>
              </w:rPr>
              <w:t>系统</w:t>
            </w:r>
            <w:r>
              <w:rPr>
                <w:rStyle w:val="15"/>
                <w:rFonts w:ascii="Times New Roman" w:hAnsi="Times New Roman" w:eastAsia="华文宋体"/>
                <w:i w:val="0"/>
                <w:iCs w:val="0"/>
                <w:lang w:val="en-US" w:eastAsia="zh-CN" w:bidi="ar"/>
              </w:rPr>
              <w:t>:</w:t>
            </w:r>
            <w:r>
              <w:rPr>
                <w:rStyle w:val="16"/>
                <w:rFonts w:ascii="Times New Roman" w:hAnsi="Times New Roman" w:eastAsia="华文宋体"/>
                <w:i w:val="0"/>
                <w:iCs w:val="0"/>
                <w:lang w:val="en-US" w:eastAsia="zh-CN" w:bidi="ar"/>
              </w:rPr>
              <w:t>Windows 10</w:t>
            </w:r>
            <w:r>
              <w:rPr>
                <w:rStyle w:val="14"/>
                <w:rFonts w:ascii="Times New Roman" w:hAnsi="Times New Roman" w:eastAsia="华文宋体"/>
                <w:i w:val="0"/>
                <w:iCs w:val="0"/>
                <w:lang w:val="en-US" w:eastAsia="zh-CN" w:bidi="ar"/>
              </w:rPr>
              <w:t>专业版</w:t>
            </w:r>
            <w:r>
              <w:rPr>
                <w:rStyle w:val="15"/>
                <w:rFonts w:ascii="Times New Roman" w:hAnsi="Times New Roman" w:eastAsia="华文宋体"/>
                <w:i w:val="0"/>
                <w:iCs w:val="0"/>
                <w:lang w:val="en-US" w:eastAsia="zh-CN" w:bidi="ar"/>
              </w:rPr>
              <w:t xml:space="preserve">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2</w:t>
            </w:r>
            <w:r>
              <w:rPr>
                <w:rStyle w:val="14"/>
                <w:rFonts w:ascii="Times New Roman" w:hAnsi="Times New Roman" w:eastAsia="华文宋体"/>
                <w:i w:val="0"/>
                <w:iCs w:val="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Fonts w:hint="default" w:ascii="Times New Roman" w:hAnsi="Times New Roman" w:eastAsia="华文宋体" w:cs="MingLiU"/>
                <w:i w:val="0"/>
                <w:iCs w:val="0"/>
                <w:color w:val="000000"/>
                <w:kern w:val="0"/>
                <w:sz w:val="20"/>
                <w:szCs w:val="20"/>
                <w:u w:val="none"/>
                <w:lang w:val="en-US" w:eastAsia="zh-CN" w:bidi="ar"/>
              </w:rPr>
              <w:t>华为网络仿真平台eNSP</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V</w:t>
            </w:r>
            <w:r>
              <w:rPr>
                <w:rStyle w:val="16"/>
                <w:rFonts w:hint="eastAsia" w:ascii="Times New Roman" w:hAnsi="Times New Roman" w:eastAsia="华文宋体"/>
                <w:i w:val="0"/>
                <w:iCs w:val="0"/>
                <w:lang w:val="en-US" w:eastAsia="zh-CN" w:bidi="ar"/>
              </w:rPr>
              <w:t>1.</w:t>
            </w:r>
            <w:r>
              <w:rPr>
                <w:rStyle w:val="16"/>
                <w:rFonts w:ascii="Times New Roman" w:hAnsi="Times New Roman" w:eastAsia="华文宋体"/>
                <w:i w:val="0"/>
                <w:iCs w:val="0"/>
                <w:lang w:val="en-US" w:eastAsia="zh-CN" w:bidi="ar"/>
              </w:rPr>
              <w:t>3. 00. 100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Java/Python</w:t>
            </w:r>
            <w:r>
              <w:rPr>
                <w:rStyle w:val="15"/>
                <w:rFonts w:ascii="Times New Roman" w:hAnsi="Times New Roman" w:eastAsia="华文宋体"/>
                <w:i w:val="0"/>
                <w:iCs w:val="0"/>
                <w:lang w:val="en-US" w:eastAsia="zh-CN" w:bidi="ar"/>
              </w:rPr>
              <w:t>开发环境</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赛</w:t>
            </w:r>
            <w:r>
              <w:rPr>
                <w:rStyle w:val="15"/>
                <w:rFonts w:hint="eastAsia" w:ascii="Times New Roman" w:hAnsi="Times New Roman" w:eastAsia="华文宋体"/>
                <w:i w:val="0"/>
                <w:iCs w:val="0"/>
                <w:lang w:val="en-US" w:eastAsia="zh-CN" w:bidi="ar"/>
              </w:rPr>
              <w:t>前</w:t>
            </w:r>
            <w:r>
              <w:rPr>
                <w:rStyle w:val="15"/>
                <w:rFonts w:ascii="Times New Roman" w:hAnsi="Times New Roman" w:eastAsia="华文宋体"/>
                <w:i w:val="0"/>
                <w:iCs w:val="0"/>
                <w:lang w:val="en-US" w:eastAsia="zh-CN" w:bidi="ar"/>
              </w:rPr>
              <w:t>各参赛队自行提供</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2</w:t>
            </w:r>
            <w:r>
              <w:rPr>
                <w:rStyle w:val="15"/>
                <w:rFonts w:ascii="Times New Roman" w:hAnsi="Times New Roman" w:eastAsia="华文宋体"/>
                <w:i w:val="0"/>
                <w:iCs w:val="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常用软件</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Microsoft Office</w:t>
            </w:r>
            <w:r>
              <w:rPr>
                <w:rStyle w:val="15"/>
                <w:rFonts w:ascii="Times New Roman" w:hAnsi="Times New Roman" w:eastAsia="华文宋体"/>
                <w:i w:val="0"/>
                <w:iCs w:val="0"/>
                <w:lang w:val="en-US" w:eastAsia="zh-CN" w:bidi="ar"/>
              </w:rPr>
              <w:t>、</w:t>
            </w:r>
            <w:r>
              <w:rPr>
                <w:rStyle w:val="16"/>
                <w:rFonts w:ascii="Times New Roman" w:hAnsi="Times New Roman" w:eastAsia="华文宋体"/>
                <w:i w:val="0"/>
                <w:iCs w:val="0"/>
                <w:lang w:val="en-US" w:eastAsia="zh-CN" w:bidi="ar"/>
              </w:rPr>
              <w:t>Adobe Reader</w:t>
            </w:r>
            <w:r>
              <w:rPr>
                <w:rStyle w:val="15"/>
                <w:rFonts w:ascii="Times New Roman" w:hAnsi="Times New Roman" w:eastAsia="华文宋体"/>
                <w:i w:val="0"/>
                <w:iCs w:val="0"/>
                <w:lang w:val="en-US" w:eastAsia="zh-CN" w:bidi="ar"/>
              </w:rPr>
              <w:t xml:space="preserve">等 </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2</w:t>
            </w:r>
            <w:r>
              <w:rPr>
                <w:rStyle w:val="15"/>
                <w:rFonts w:ascii="Times New Roman" w:hAnsi="Times New Roman" w:eastAsia="华文宋体"/>
                <w:i w:val="0"/>
                <w:iCs w:val="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弹性云服务器</w:t>
            </w:r>
            <w:r>
              <w:rPr>
                <w:rStyle w:val="16"/>
                <w:rFonts w:ascii="Times New Roman" w:hAnsi="Times New Roman" w:eastAsia="华文宋体"/>
                <w:i w:val="0"/>
                <w:iCs w:val="0"/>
                <w:lang w:val="en-US" w:eastAsia="zh-CN" w:bidi="ar"/>
              </w:rPr>
              <w:t>ECS</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Style w:val="16"/>
                <w:rFonts w:ascii="Times New Roman" w:hAnsi="Times New Roman" w:eastAsia="华文宋体"/>
                <w:i w:val="0"/>
                <w:iCs w:val="0"/>
                <w:lang w:val="en-US" w:eastAsia="zh-CN" w:bidi="ar"/>
              </w:rPr>
              <w:t>X86</w:t>
            </w:r>
            <w:r>
              <w:rPr>
                <w:rStyle w:val="15"/>
                <w:rFonts w:ascii="Times New Roman" w:hAnsi="Times New Roman" w:eastAsia="华文宋体"/>
                <w:i w:val="0"/>
                <w:iCs w:val="0"/>
                <w:lang w:val="en-US" w:eastAsia="zh-CN" w:bidi="ar"/>
              </w:rPr>
              <w:t>计算 通用计算型</w:t>
            </w:r>
            <w:r>
              <w:rPr>
                <w:rStyle w:val="16"/>
                <w:rFonts w:ascii="Times New Roman" w:hAnsi="Times New Roman" w:eastAsia="华文宋体"/>
                <w:i w:val="0"/>
                <w:iCs w:val="0"/>
                <w:lang w:val="en-US" w:eastAsia="zh-CN" w:bidi="ar"/>
              </w:rPr>
              <w:t>s6. large. 2  4</w:t>
            </w:r>
            <w:r>
              <w:rPr>
                <w:rStyle w:val="15"/>
                <w:rFonts w:ascii="Times New Roman" w:hAnsi="Times New Roman" w:eastAsia="华文宋体"/>
                <w:i w:val="0"/>
                <w:iCs w:val="0"/>
                <w:lang w:val="en-US" w:eastAsia="zh-CN" w:bidi="ar"/>
              </w:rPr>
              <w:t xml:space="preserve">核 </w:t>
            </w:r>
            <w:r>
              <w:rPr>
                <w:rStyle w:val="16"/>
                <w:rFonts w:ascii="Times New Roman" w:hAnsi="Times New Roman" w:eastAsia="华文宋体"/>
                <w:i w:val="0"/>
                <w:iCs w:val="0"/>
                <w:lang w:val="en-US" w:eastAsia="zh-CN" w:bidi="ar"/>
              </w:rPr>
              <w:t>8GB</w:t>
            </w:r>
          </w:p>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Style w:val="17"/>
                <w:rFonts w:ascii="Times New Roman" w:hAnsi="Times New Roman" w:eastAsia="华文宋体"/>
                <w:i w:val="0"/>
                <w:iCs w:val="0"/>
                <w:lang w:val="en-US" w:eastAsia="zh-CN" w:bidi="ar"/>
              </w:rPr>
              <w:t>系统:</w:t>
            </w:r>
            <w:r>
              <w:rPr>
                <w:rStyle w:val="16"/>
                <w:rFonts w:ascii="Times New Roman" w:hAnsi="Times New Roman" w:eastAsia="华文宋体"/>
                <w:i w:val="0"/>
                <w:iCs w:val="0"/>
                <w:lang w:val="en-US" w:eastAsia="zh-CN" w:bidi="ar"/>
              </w:rPr>
              <w:t>CentOS</w:t>
            </w:r>
            <w:r>
              <w:rPr>
                <w:rStyle w:val="16"/>
                <w:rFonts w:hint="eastAsia" w:ascii="Times New Roman" w:hAnsi="Times New Roman" w:eastAsia="华文宋体"/>
                <w:i w:val="0"/>
                <w:iCs w:val="0"/>
                <w:lang w:val="en-US" w:eastAsia="zh-CN" w:bidi="ar"/>
              </w:rPr>
              <w:t xml:space="preserve"> | </w:t>
            </w:r>
            <w:r>
              <w:rPr>
                <w:rStyle w:val="16"/>
                <w:rFonts w:ascii="Times New Roman" w:hAnsi="Times New Roman" w:eastAsia="华文宋体"/>
                <w:i w:val="0"/>
                <w:iCs w:val="0"/>
                <w:lang w:val="en-US" w:eastAsia="zh-CN" w:bidi="ar"/>
              </w:rPr>
              <w:t xml:space="preserve">Windows </w:t>
            </w:r>
          </w:p>
          <w:p>
            <w:pPr>
              <w:keepNext w:val="0"/>
              <w:keepLines w:val="0"/>
              <w:widowControl/>
              <w:suppressLineNumbers w:val="0"/>
              <w:jc w:val="left"/>
              <w:textAlignment w:val="center"/>
              <w:rPr>
                <w:rFonts w:ascii="Times New Roman" w:hAnsi="Times New Roman" w:eastAsia="华文宋体" w:cs="宋体"/>
                <w:i w:val="0"/>
                <w:iCs w:val="0"/>
                <w:color w:val="000000"/>
                <w:sz w:val="20"/>
                <w:szCs w:val="20"/>
                <w:u w:val="none"/>
              </w:rPr>
            </w:pPr>
            <w:r>
              <w:rPr>
                <w:rStyle w:val="15"/>
                <w:rFonts w:ascii="Times New Roman" w:hAnsi="Times New Roman" w:eastAsia="华文宋体"/>
                <w:i w:val="0"/>
                <w:iCs w:val="0"/>
                <w:lang w:val="en-US" w:eastAsia="zh-CN" w:bidi="ar"/>
              </w:rPr>
              <w:t>高</w:t>
            </w:r>
            <w:r>
              <w:rPr>
                <w:rStyle w:val="16"/>
                <w:rFonts w:hint="eastAsia" w:ascii="Times New Roman" w:hAnsi="Times New Roman" w:eastAsia="华文宋体"/>
                <w:i w:val="0"/>
                <w:iCs w:val="0"/>
                <w:lang w:val="en-US" w:eastAsia="zh-CN" w:bidi="ar"/>
              </w:rPr>
              <w:t>I/O</w:t>
            </w:r>
            <w:r>
              <w:rPr>
                <w:rStyle w:val="16"/>
                <w:rFonts w:ascii="Times New Roman" w:hAnsi="Times New Roman" w:eastAsia="华文宋体"/>
                <w:i w:val="0"/>
                <w:iCs w:val="0"/>
                <w:lang w:val="en-US" w:eastAsia="zh-CN" w:bidi="ar"/>
              </w:rPr>
              <w:t xml:space="preserve"> 100GB</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2</w:t>
            </w:r>
            <w:r>
              <w:rPr>
                <w:rStyle w:val="15"/>
                <w:rFonts w:ascii="Times New Roman" w:hAnsi="Times New Roman" w:eastAsia="华文宋体"/>
                <w:i w:val="0"/>
                <w:iCs w:val="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6</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弹性云服务器</w:t>
            </w:r>
            <w:r>
              <w:rPr>
                <w:rStyle w:val="16"/>
                <w:rFonts w:ascii="Times New Roman" w:hAnsi="Times New Roman" w:eastAsia="华文宋体"/>
                <w:i w:val="0"/>
                <w:iCs w:val="0"/>
                <w:lang w:val="en-US" w:eastAsia="zh-CN" w:bidi="ar"/>
              </w:rPr>
              <w:t>ECS</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rFonts w:ascii="Times New Roman" w:hAnsi="Times New Roman" w:eastAsia="华文宋体"/>
                <w:i w:val="0"/>
                <w:iCs w:val="0"/>
                <w:lang w:val="en-US" w:eastAsia="zh-CN" w:bidi="ar"/>
              </w:rPr>
            </w:pPr>
            <w:r>
              <w:rPr>
                <w:rStyle w:val="16"/>
                <w:rFonts w:ascii="Times New Roman" w:hAnsi="Times New Roman" w:eastAsia="华文宋体"/>
                <w:i w:val="0"/>
                <w:iCs w:val="0"/>
                <w:lang w:val="en-US" w:eastAsia="zh-CN" w:bidi="ar"/>
              </w:rPr>
              <w:t>X86</w:t>
            </w:r>
            <w:r>
              <w:rPr>
                <w:rStyle w:val="15"/>
                <w:rFonts w:ascii="Times New Roman" w:hAnsi="Times New Roman" w:eastAsia="华文宋体"/>
                <w:i w:val="0"/>
                <w:iCs w:val="0"/>
                <w:lang w:val="en-US" w:eastAsia="zh-CN" w:bidi="ar"/>
              </w:rPr>
              <w:t>计算通用计算型</w:t>
            </w:r>
            <w:r>
              <w:rPr>
                <w:rStyle w:val="16"/>
                <w:rFonts w:ascii="Times New Roman" w:hAnsi="Times New Roman" w:eastAsia="华文宋体"/>
                <w:i w:val="0"/>
                <w:iCs w:val="0"/>
                <w:lang w:val="en-US" w:eastAsia="zh-CN" w:bidi="ar"/>
              </w:rPr>
              <w:t>s6. 2xlarge. 2 8</w:t>
            </w:r>
            <w:r>
              <w:rPr>
                <w:rStyle w:val="15"/>
                <w:rFonts w:ascii="Times New Roman" w:hAnsi="Times New Roman" w:eastAsia="华文宋体"/>
                <w:i w:val="0"/>
                <w:iCs w:val="0"/>
                <w:lang w:val="en-US" w:eastAsia="zh-CN" w:bidi="ar"/>
              </w:rPr>
              <w:t>核</w:t>
            </w:r>
            <w:r>
              <w:rPr>
                <w:rStyle w:val="16"/>
                <w:rFonts w:ascii="Times New Roman" w:hAnsi="Times New Roman" w:eastAsia="华文宋体"/>
                <w:i w:val="0"/>
                <w:iCs w:val="0"/>
                <w:lang w:val="en-US" w:eastAsia="zh-CN" w:bidi="ar"/>
              </w:rPr>
              <w:t>16GB</w:t>
            </w:r>
          </w:p>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Style w:val="17"/>
                <w:rFonts w:ascii="Times New Roman" w:hAnsi="Times New Roman" w:eastAsia="华文宋体"/>
                <w:i w:val="0"/>
                <w:iCs w:val="0"/>
                <w:lang w:val="en-US" w:eastAsia="zh-CN" w:bidi="ar"/>
              </w:rPr>
              <w:t>系统:</w:t>
            </w:r>
            <w:r>
              <w:rPr>
                <w:rStyle w:val="16"/>
                <w:rFonts w:ascii="Times New Roman" w:hAnsi="Times New Roman" w:eastAsia="华文宋体"/>
                <w:i w:val="0"/>
                <w:iCs w:val="0"/>
                <w:lang w:val="en-US" w:eastAsia="zh-CN" w:bidi="ar"/>
              </w:rPr>
              <w:t>CentOS Windows</w:t>
            </w:r>
          </w:p>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Style w:val="15"/>
                <w:rFonts w:ascii="Times New Roman" w:hAnsi="Times New Roman" w:eastAsia="华文宋体"/>
                <w:i w:val="0"/>
                <w:iCs w:val="0"/>
                <w:lang w:val="en-US" w:eastAsia="zh-CN" w:bidi="ar"/>
              </w:rPr>
              <w:t>系统盘：通用型</w:t>
            </w:r>
            <w:r>
              <w:rPr>
                <w:rStyle w:val="16"/>
                <w:rFonts w:ascii="Times New Roman" w:hAnsi="Times New Roman" w:eastAsia="华文宋体"/>
                <w:i w:val="0"/>
                <w:iCs w:val="0"/>
                <w:lang w:val="en-US" w:eastAsia="zh-CN" w:bidi="ar"/>
              </w:rPr>
              <w:t>SSD 40GB</w:t>
            </w:r>
          </w:p>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p>
          <w:p>
            <w:pPr>
              <w:keepNext w:val="0"/>
              <w:keepLines w:val="0"/>
              <w:widowControl/>
              <w:suppressLineNumbers w:val="0"/>
              <w:jc w:val="left"/>
              <w:textAlignment w:val="center"/>
              <w:rPr>
                <w:rFonts w:ascii="Times New Roman" w:hAnsi="Times New Roman" w:eastAsia="华文宋体" w:cs="宋体"/>
                <w:i w:val="0"/>
                <w:iCs w:val="0"/>
                <w:color w:val="000000"/>
                <w:sz w:val="20"/>
                <w:szCs w:val="20"/>
                <w:u w:val="none"/>
              </w:rPr>
            </w:pPr>
            <w:r>
              <w:rPr>
                <w:rStyle w:val="17"/>
                <w:rFonts w:ascii="Times New Roman" w:hAnsi="Times New Roman" w:eastAsia="华文宋体"/>
                <w:i w:val="0"/>
                <w:iCs w:val="0"/>
                <w:lang w:val="en-US" w:eastAsia="zh-CN" w:bidi="ar"/>
              </w:rPr>
              <w:t>数据盘:</w:t>
            </w:r>
            <w:r>
              <w:rPr>
                <w:rStyle w:val="15"/>
                <w:rFonts w:ascii="Times New Roman" w:hAnsi="Times New Roman" w:eastAsia="华文宋体"/>
                <w:i w:val="0"/>
                <w:iCs w:val="0"/>
                <w:lang w:val="en-US" w:eastAsia="zh-CN" w:bidi="ar"/>
              </w:rPr>
              <w:t>通用型</w:t>
            </w:r>
            <w:r>
              <w:rPr>
                <w:rStyle w:val="16"/>
                <w:rFonts w:ascii="Times New Roman" w:hAnsi="Times New Roman" w:eastAsia="华文宋体"/>
                <w:i w:val="0"/>
                <w:iCs w:val="0"/>
                <w:lang w:val="en-US" w:eastAsia="zh-CN" w:bidi="ar"/>
              </w:rPr>
              <w:t>SSD 340GB</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1</w:t>
            </w:r>
            <w:r>
              <w:rPr>
                <w:rStyle w:val="15"/>
                <w:rFonts w:ascii="Times New Roman" w:hAnsi="Times New Roman" w:eastAsia="华文宋体"/>
                <w:i w:val="0"/>
                <w:iCs w:val="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云容器</w:t>
            </w:r>
            <w:r>
              <w:rPr>
                <w:rStyle w:val="15"/>
                <w:rFonts w:hint="eastAsia" w:ascii="Times New Roman" w:hAnsi="Times New Roman" w:eastAsia="华文宋体"/>
                <w:i w:val="0"/>
                <w:iCs w:val="0"/>
                <w:lang w:val="en-US" w:eastAsia="zh-CN" w:bidi="ar"/>
              </w:rPr>
              <w:t>引擎</w:t>
            </w:r>
            <w:r>
              <w:rPr>
                <w:rStyle w:val="16"/>
                <w:rFonts w:ascii="Times New Roman" w:hAnsi="Times New Roman" w:eastAsia="华文宋体"/>
                <w:i w:val="0"/>
                <w:iCs w:val="0"/>
                <w:lang w:val="en-US" w:eastAsia="zh-CN" w:bidi="ar"/>
              </w:rPr>
              <w:t>CCE/CCI</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rFonts w:ascii="Times New Roman" w:hAnsi="Times New Roman" w:eastAsia="华文宋体"/>
                <w:i w:val="0"/>
                <w:iCs w:val="0"/>
                <w:lang w:val="en-US" w:eastAsia="zh-CN" w:bidi="ar"/>
              </w:rPr>
            </w:pPr>
            <w:r>
              <w:rPr>
                <w:rStyle w:val="16"/>
                <w:rFonts w:ascii="Times New Roman" w:hAnsi="Times New Roman" w:eastAsia="华文宋体"/>
                <w:i w:val="0"/>
                <w:iCs w:val="0"/>
                <w:lang w:val="en-US" w:eastAsia="zh-CN" w:bidi="ar"/>
              </w:rPr>
              <w:t>CC</w:t>
            </w:r>
            <w:r>
              <w:rPr>
                <w:rStyle w:val="16"/>
                <w:rFonts w:hint="eastAsia" w:ascii="Times New Roman" w:hAnsi="Times New Roman" w:eastAsia="华文宋体"/>
                <w:i w:val="0"/>
                <w:iCs w:val="0"/>
                <w:lang w:val="en-US" w:eastAsia="zh-CN" w:bidi="ar"/>
              </w:rPr>
              <w:t>E容</w:t>
            </w:r>
            <w:r>
              <w:rPr>
                <w:rStyle w:val="15"/>
                <w:rFonts w:ascii="Times New Roman" w:hAnsi="Times New Roman" w:eastAsia="华文宋体"/>
                <w:i w:val="0"/>
                <w:iCs w:val="0"/>
                <w:lang w:val="en-US" w:eastAsia="zh-CN" w:bidi="ar"/>
              </w:rPr>
              <w:t>器集群</w:t>
            </w:r>
            <w:r>
              <w:rPr>
                <w:rStyle w:val="15"/>
                <w:rFonts w:hint="eastAsia" w:ascii="Times New Roman" w:hAnsi="Times New Roman" w:eastAsia="华文宋体"/>
                <w:i w:val="0"/>
                <w:iCs w:val="0"/>
                <w:lang w:val="en-US" w:eastAsia="zh-CN" w:bidi="ar"/>
              </w:rPr>
              <w:t xml:space="preserve">| </w:t>
            </w:r>
            <w:r>
              <w:rPr>
                <w:rStyle w:val="15"/>
                <w:rFonts w:ascii="Times New Roman" w:hAnsi="Times New Roman" w:eastAsia="华文宋体"/>
                <w:i w:val="0"/>
                <w:iCs w:val="0"/>
                <w:lang w:val="en-US" w:eastAsia="zh-CN" w:bidi="ar"/>
              </w:rPr>
              <w:t xml:space="preserve">混合集群  </w:t>
            </w:r>
            <w:r>
              <w:rPr>
                <w:rStyle w:val="16"/>
                <w:rFonts w:ascii="Times New Roman" w:hAnsi="Times New Roman" w:eastAsia="华文宋体"/>
                <w:i w:val="0"/>
                <w:iCs w:val="0"/>
                <w:lang w:val="en-US" w:eastAsia="zh-CN" w:bidi="ar"/>
              </w:rPr>
              <w:t>50</w:t>
            </w:r>
            <w:r>
              <w:rPr>
                <w:rStyle w:val="15"/>
                <w:rFonts w:ascii="Times New Roman" w:hAnsi="Times New Roman" w:eastAsia="华文宋体"/>
                <w:i w:val="0"/>
                <w:iCs w:val="0"/>
                <w:lang w:val="en-US" w:eastAsia="zh-CN" w:bidi="ar"/>
              </w:rPr>
              <w:t>节点</w:t>
            </w:r>
          </w:p>
          <w:p>
            <w:pPr>
              <w:keepNext w:val="0"/>
              <w:keepLines w:val="0"/>
              <w:widowControl/>
              <w:suppressLineNumbers w:val="0"/>
              <w:jc w:val="left"/>
              <w:textAlignment w:val="center"/>
              <w:rPr>
                <w:rFonts w:ascii="Times New Roman" w:hAnsi="Times New Roman" w:eastAsia="华文宋体" w:cs="宋体"/>
                <w:i w:val="0"/>
                <w:iCs w:val="0"/>
                <w:color w:val="000000"/>
                <w:sz w:val="20"/>
                <w:szCs w:val="20"/>
                <w:u w:val="none"/>
              </w:rPr>
            </w:pPr>
            <w:r>
              <w:rPr>
                <w:rStyle w:val="15"/>
                <w:rFonts w:ascii="Times New Roman" w:hAnsi="Times New Roman" w:eastAsia="华文宋体"/>
                <w:i w:val="0"/>
                <w:iCs w:val="0"/>
                <w:lang w:val="en-US" w:eastAsia="zh-CN" w:bidi="ar"/>
              </w:rPr>
              <w:t>云器实例</w:t>
            </w:r>
            <w:r>
              <w:rPr>
                <w:rStyle w:val="16"/>
                <w:rFonts w:ascii="Times New Roman" w:hAnsi="Times New Roman" w:eastAsia="华文宋体"/>
                <w:i w:val="0"/>
                <w:iCs w:val="0"/>
                <w:lang w:val="en-US" w:eastAsia="zh-CN" w:bidi="ar"/>
              </w:rPr>
              <w:t>CCI</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1</w:t>
            </w:r>
            <w:r>
              <w:rPr>
                <w:rStyle w:val="15"/>
                <w:rFonts w:ascii="Times New Roman" w:hAnsi="Times New Roman" w:eastAsia="华文宋体"/>
                <w:i w:val="0"/>
                <w:iCs w:val="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8</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虚拟专用网络</w:t>
            </w:r>
            <w:r>
              <w:rPr>
                <w:rStyle w:val="16"/>
                <w:rFonts w:ascii="Times New Roman" w:hAnsi="Times New Roman" w:eastAsia="华文宋体"/>
                <w:i w:val="0"/>
                <w:iCs w:val="0"/>
                <w:lang w:val="en-US" w:eastAsia="zh-CN" w:bidi="ar"/>
              </w:rPr>
              <w:t>VPN</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Style w:val="15"/>
                <w:rFonts w:ascii="Times New Roman" w:hAnsi="Times New Roman" w:eastAsia="华文宋体"/>
                <w:i w:val="0"/>
                <w:iCs w:val="0"/>
                <w:lang w:val="en-US" w:eastAsia="zh-CN" w:bidi="ar"/>
              </w:rPr>
              <w:t>全动态</w:t>
            </w:r>
            <w:r>
              <w:rPr>
                <w:rStyle w:val="16"/>
                <w:rFonts w:ascii="Times New Roman" w:hAnsi="Times New Roman" w:eastAsia="华文宋体"/>
                <w:i w:val="0"/>
                <w:iCs w:val="0"/>
                <w:lang w:val="en-US" w:eastAsia="zh-CN" w:bidi="ar"/>
              </w:rPr>
              <w:t xml:space="preserve">BGP  </w:t>
            </w:r>
            <w:r>
              <w:rPr>
                <w:rStyle w:val="15"/>
                <w:rFonts w:ascii="Times New Roman" w:hAnsi="Times New Roman" w:eastAsia="华文宋体"/>
                <w:i w:val="0"/>
                <w:iCs w:val="0"/>
                <w:lang w:val="en-US" w:eastAsia="zh-CN" w:bidi="ar"/>
              </w:rPr>
              <w:t>按带宽计</w:t>
            </w:r>
            <w:r>
              <w:rPr>
                <w:rStyle w:val="15"/>
                <w:rFonts w:hint="eastAsia" w:ascii="Times New Roman" w:hAnsi="Times New Roman" w:eastAsia="华文宋体"/>
                <w:i w:val="0"/>
                <w:iCs w:val="0"/>
                <w:lang w:val="en-US" w:eastAsia="zh-CN" w:bidi="ar"/>
              </w:rPr>
              <w:t>费用</w:t>
            </w:r>
            <w:r>
              <w:rPr>
                <w:rStyle w:val="15"/>
                <w:rFonts w:ascii="Times New Roman" w:hAnsi="Times New Roman" w:eastAsia="华文宋体"/>
                <w:i w:val="0"/>
                <w:iCs w:val="0"/>
                <w:lang w:val="en-US" w:eastAsia="zh-CN" w:bidi="ar"/>
              </w:rPr>
              <w:t xml:space="preserve">  </w:t>
            </w:r>
            <w:r>
              <w:rPr>
                <w:rStyle w:val="16"/>
                <w:rFonts w:ascii="Times New Roman" w:hAnsi="Times New Roman" w:eastAsia="华文宋体"/>
                <w:i w:val="0"/>
                <w:iCs w:val="0"/>
                <w:lang w:val="en-US" w:eastAsia="zh-CN" w:bidi="ar"/>
              </w:rPr>
              <w:t>100Mbit/s</w:t>
            </w:r>
          </w:p>
          <w:p>
            <w:pPr>
              <w:keepNext w:val="0"/>
              <w:keepLines w:val="0"/>
              <w:widowControl/>
              <w:suppressLineNumbers w:val="0"/>
              <w:jc w:val="left"/>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连接（个）：</w:t>
            </w:r>
            <w:r>
              <w:rPr>
                <w:rStyle w:val="16"/>
                <w:rFonts w:ascii="Times New Roman" w:hAnsi="Times New Roman" w:eastAsia="华文宋体"/>
                <w:i w:val="0"/>
                <w:iCs w:val="0"/>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云数据库</w:t>
            </w:r>
            <w:r>
              <w:rPr>
                <w:rStyle w:val="16"/>
                <w:rFonts w:ascii="Times New Roman" w:hAnsi="Times New Roman" w:eastAsia="华文宋体"/>
                <w:i w:val="0"/>
                <w:iCs w:val="0"/>
                <w:lang w:val="en-US" w:eastAsia="zh-CN" w:bidi="ar"/>
              </w:rPr>
              <w:t>RDS</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ascii="Times New Roman" w:hAnsi="Times New Roman" w:eastAsia="华文宋体"/>
                <w:i w:val="0"/>
                <w:iCs w:val="0"/>
                <w:lang w:val="en-US" w:eastAsia="zh-CN" w:bidi="ar"/>
              </w:rPr>
            </w:pPr>
            <w:r>
              <w:rPr>
                <w:rStyle w:val="16"/>
                <w:rFonts w:ascii="Times New Roman" w:hAnsi="Times New Roman" w:eastAsia="华文宋体"/>
                <w:i w:val="0"/>
                <w:iCs w:val="0"/>
                <w:lang w:val="en-US" w:eastAsia="zh-CN" w:bidi="ar"/>
              </w:rPr>
              <w:t>MySQL /SQLServer</w:t>
            </w:r>
            <w:r>
              <w:rPr>
                <w:rStyle w:val="16"/>
                <w:rFonts w:hint="eastAsia" w:ascii="Times New Roman" w:hAnsi="Times New Roman" w:eastAsia="华文宋体"/>
                <w:i w:val="0"/>
                <w:iCs w:val="0"/>
                <w:lang w:val="en-US" w:eastAsia="zh-CN" w:bidi="ar"/>
              </w:rPr>
              <w:t xml:space="preserve"> </w:t>
            </w:r>
            <w:r>
              <w:rPr>
                <w:rStyle w:val="15"/>
                <w:rFonts w:ascii="Times New Roman" w:hAnsi="Times New Roman" w:eastAsia="华文宋体"/>
                <w:i w:val="0"/>
                <w:iCs w:val="0"/>
                <w:lang w:val="en-US" w:eastAsia="zh-CN" w:bidi="ar"/>
              </w:rPr>
              <w:t xml:space="preserve">主备 通用型 </w:t>
            </w:r>
            <w:r>
              <w:rPr>
                <w:rStyle w:val="16"/>
                <w:rFonts w:ascii="Times New Roman" w:hAnsi="Times New Roman" w:eastAsia="华文宋体"/>
                <w:i w:val="0"/>
                <w:iCs w:val="0"/>
                <w:lang w:val="en-US" w:eastAsia="zh-CN" w:bidi="ar"/>
              </w:rPr>
              <w:t>4</w:t>
            </w:r>
            <w:r>
              <w:rPr>
                <w:rStyle w:val="15"/>
                <w:rFonts w:ascii="Times New Roman" w:hAnsi="Times New Roman" w:eastAsia="华文宋体"/>
                <w:i w:val="0"/>
                <w:iCs w:val="0"/>
                <w:lang w:val="en-US" w:eastAsia="zh-CN" w:bidi="ar"/>
              </w:rPr>
              <w:t>核</w:t>
            </w:r>
            <w:r>
              <w:rPr>
                <w:rStyle w:val="16"/>
                <w:rFonts w:ascii="Times New Roman" w:hAnsi="Times New Roman" w:eastAsia="华文宋体"/>
                <w:i w:val="0"/>
                <w:iCs w:val="0"/>
                <w:lang w:val="en-US" w:eastAsia="zh-CN" w:bidi="ar"/>
              </w:rPr>
              <w:t>8GB</w:t>
            </w:r>
          </w:p>
          <w:p>
            <w:pPr>
              <w:keepNext w:val="0"/>
              <w:keepLines w:val="0"/>
              <w:widowControl/>
              <w:suppressLineNumbers w:val="0"/>
              <w:jc w:val="left"/>
              <w:textAlignment w:val="center"/>
              <w:rPr>
                <w:rFonts w:ascii="Times New Roman" w:hAnsi="Times New Roman" w:eastAsia="华文宋体" w:cs="宋体"/>
                <w:i w:val="0"/>
                <w:iCs w:val="0"/>
                <w:color w:val="000000"/>
                <w:sz w:val="20"/>
                <w:szCs w:val="20"/>
                <w:u w:val="none"/>
              </w:rPr>
            </w:pPr>
            <w:r>
              <w:rPr>
                <w:rStyle w:val="15"/>
                <w:rFonts w:ascii="Times New Roman" w:hAnsi="Times New Roman" w:eastAsia="华文宋体"/>
                <w:i w:val="0"/>
                <w:iCs w:val="0"/>
                <w:lang w:val="en-US" w:eastAsia="zh-CN" w:bidi="ar"/>
              </w:rPr>
              <w:t>存储空间：</w:t>
            </w:r>
            <w:r>
              <w:rPr>
                <w:rStyle w:val="16"/>
                <w:rFonts w:ascii="Times New Roman" w:hAnsi="Times New Roman" w:eastAsia="华文宋体"/>
                <w:i w:val="0"/>
                <w:iCs w:val="0"/>
                <w:lang w:val="en-US" w:eastAsia="zh-CN" w:bidi="ar"/>
              </w:rPr>
              <w:t>SSD</w:t>
            </w:r>
            <w:r>
              <w:rPr>
                <w:rStyle w:val="15"/>
                <w:rFonts w:ascii="Times New Roman" w:hAnsi="Times New Roman" w:eastAsia="华文宋体"/>
                <w:i w:val="0"/>
                <w:iCs w:val="0"/>
                <w:lang w:val="en-US" w:eastAsia="zh-CN" w:bidi="ar"/>
              </w:rPr>
              <w:t>云</w:t>
            </w:r>
            <w:r>
              <w:rPr>
                <w:rStyle w:val="17"/>
                <w:rFonts w:ascii="Times New Roman" w:hAnsi="Times New Roman" w:eastAsia="华文宋体"/>
                <w:i w:val="0"/>
                <w:iCs w:val="0"/>
                <w:lang w:val="en-US" w:eastAsia="zh-CN" w:bidi="ar"/>
              </w:rPr>
              <w:t>盘</w:t>
            </w:r>
            <w:r>
              <w:rPr>
                <w:rStyle w:val="16"/>
                <w:rFonts w:ascii="Times New Roman" w:hAnsi="Times New Roman" w:eastAsia="华文宋体"/>
                <w:i w:val="0"/>
                <w:iCs w:val="0"/>
                <w:lang w:val="en-US" w:eastAsia="zh-CN" w:bidi="ar"/>
              </w:rPr>
              <w:t xml:space="preserve"> 40GB</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1</w:t>
            </w:r>
            <w:r>
              <w:rPr>
                <w:rStyle w:val="15"/>
                <w:rFonts w:ascii="Times New Roman" w:hAnsi="Times New Roman" w:eastAsia="华文宋体"/>
                <w:i w:val="0"/>
                <w:iCs w:val="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10</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存储容灾服务</w:t>
            </w:r>
            <w:r>
              <w:rPr>
                <w:rStyle w:val="16"/>
                <w:rFonts w:ascii="Times New Roman" w:hAnsi="Times New Roman" w:eastAsia="华文宋体"/>
                <w:i w:val="0"/>
                <w:iCs w:val="0"/>
                <w:lang w:val="en-US" w:eastAsia="zh-CN" w:bidi="ar"/>
              </w:rPr>
              <w:t>SDRS</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华文宋体" w:cs="Arial"/>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11</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弹性公网</w:t>
            </w:r>
            <w:r>
              <w:rPr>
                <w:rStyle w:val="16"/>
                <w:rFonts w:ascii="Times New Roman" w:hAnsi="Times New Roman" w:eastAsia="华文宋体"/>
                <w:i w:val="0"/>
                <w:iCs w:val="0"/>
                <w:lang w:val="en-US" w:eastAsia="zh-CN" w:bidi="ar"/>
              </w:rPr>
              <w:t>IP</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华文宋体" w:cs="MingLiU"/>
                <w:i w:val="0"/>
                <w:iCs w:val="0"/>
                <w:color w:val="000000"/>
                <w:sz w:val="20"/>
                <w:szCs w:val="20"/>
                <w:u w:val="none"/>
              </w:rPr>
            </w:pPr>
            <w:r>
              <w:rPr>
                <w:rStyle w:val="15"/>
                <w:rFonts w:ascii="Times New Roman" w:hAnsi="Times New Roman" w:eastAsia="华文宋体"/>
                <w:i w:val="0"/>
                <w:iCs w:val="0"/>
                <w:lang w:val="en-US" w:eastAsia="zh-CN" w:bidi="ar"/>
              </w:rPr>
              <w:t>独享  全动态</w:t>
            </w:r>
            <w:r>
              <w:rPr>
                <w:rStyle w:val="16"/>
                <w:rFonts w:ascii="Times New Roman" w:hAnsi="Times New Roman" w:eastAsia="华文宋体"/>
                <w:i w:val="0"/>
                <w:iCs w:val="0"/>
                <w:lang w:val="en-US" w:eastAsia="zh-CN" w:bidi="ar"/>
              </w:rPr>
              <w:t xml:space="preserve">BGP  </w:t>
            </w:r>
            <w:r>
              <w:rPr>
                <w:rStyle w:val="15"/>
                <w:rFonts w:ascii="Times New Roman" w:hAnsi="Times New Roman" w:eastAsia="华文宋体"/>
                <w:i w:val="0"/>
                <w:iCs w:val="0"/>
                <w:lang w:val="en-US" w:eastAsia="zh-CN" w:bidi="ar"/>
              </w:rPr>
              <w:t xml:space="preserve">按带宽计赛 </w:t>
            </w:r>
            <w:r>
              <w:rPr>
                <w:rStyle w:val="16"/>
                <w:rFonts w:ascii="Times New Roman" w:hAnsi="Times New Roman" w:eastAsia="华文宋体"/>
                <w:i w:val="0"/>
                <w:iCs w:val="0"/>
                <w:lang w:val="en-US" w:eastAsia="zh-CN" w:bidi="ar"/>
              </w:rPr>
              <w:t>IMbit/s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12</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ELB</w:t>
            </w:r>
            <w:r>
              <w:rPr>
                <w:rStyle w:val="15"/>
                <w:rFonts w:ascii="Times New Roman" w:hAnsi="Times New Roman" w:eastAsia="华文宋体"/>
                <w:i w:val="0"/>
                <w:iCs w:val="0"/>
                <w:lang w:val="en-US" w:eastAsia="zh-CN" w:bidi="ar"/>
              </w:rPr>
              <w:t>负载均衡服务</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华文宋体" w:cs="Arial"/>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13</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A0S</w:t>
            </w:r>
            <w:r>
              <w:rPr>
                <w:rStyle w:val="15"/>
                <w:rFonts w:ascii="Times New Roman" w:hAnsi="Times New Roman" w:eastAsia="华文宋体"/>
                <w:i w:val="0"/>
                <w:iCs w:val="0"/>
                <w:lang w:val="en-US" w:eastAsia="zh-CN" w:bidi="ar"/>
              </w:rPr>
              <w:t>自动业务编排</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华文宋体" w:cs="Arial"/>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14</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Style w:val="16"/>
                <w:rFonts w:ascii="Times New Roman" w:hAnsi="Times New Roman" w:eastAsia="华文宋体"/>
                <w:i w:val="0"/>
                <w:iCs w:val="0"/>
                <w:lang w:val="en-US" w:eastAsia="zh-CN" w:bidi="ar"/>
              </w:rPr>
              <w:t>AS</w:t>
            </w:r>
            <w:r>
              <w:rPr>
                <w:rStyle w:val="15"/>
                <w:rFonts w:ascii="Times New Roman" w:hAnsi="Times New Roman" w:eastAsia="华文宋体"/>
                <w:i w:val="0"/>
                <w:iCs w:val="0"/>
                <w:lang w:val="en-US" w:eastAsia="zh-CN" w:bidi="ar"/>
              </w:rPr>
              <w:t>弹性伸缩服务</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华文宋体" w:cs="Arial"/>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华文宋体" w:cs="宋体"/>
                <w:i w:val="0"/>
                <w:iCs w:val="0"/>
                <w:color w:val="000000"/>
                <w:sz w:val="20"/>
                <w:szCs w:val="20"/>
                <w:u w:val="none"/>
              </w:rPr>
            </w:pPr>
            <w:r>
              <w:rPr>
                <w:rFonts w:ascii="Times New Roman" w:hAnsi="Times New Roman" w:eastAsia="华文宋体" w:cs="宋体"/>
                <w:i w:val="0"/>
                <w:iCs w:val="0"/>
                <w:color w:val="000000"/>
                <w:kern w:val="0"/>
                <w:sz w:val="20"/>
                <w:szCs w:val="20"/>
                <w:u w:val="none"/>
                <w:lang w:val="en-US" w:eastAsia="zh-CN" w:bidi="ar"/>
              </w:rPr>
              <w:t>1</w:t>
            </w:r>
          </w:p>
        </w:tc>
      </w:tr>
    </w:tbl>
    <w:p>
      <w:pPr>
        <w:pStyle w:val="12"/>
        <w:numPr>
          <w:ilvl w:val="0"/>
          <w:numId w:val="0"/>
        </w:numPr>
        <w:tabs>
          <w:tab w:val="left" w:pos="1544"/>
        </w:tabs>
        <w:spacing w:before="153" w:after="0" w:line="360" w:lineRule="auto"/>
        <w:ind w:left="940" w:leftChars="0" w:right="461" w:rightChars="0"/>
        <w:jc w:val="center"/>
        <w:rPr>
          <w:sz w:val="24"/>
        </w:rPr>
      </w:pPr>
    </w:p>
    <w:p>
      <w:pPr>
        <w:pStyle w:val="4"/>
        <w:keepNext w:val="0"/>
        <w:keepLines w:val="0"/>
        <w:pageBreakBefore w:val="0"/>
        <w:widowControl w:val="0"/>
        <w:kinsoku/>
        <w:wordWrap/>
        <w:overflowPunct/>
        <w:topLinePunct w:val="0"/>
        <w:autoSpaceDE w:val="0"/>
        <w:autoSpaceDN w:val="0"/>
        <w:bidi w:val="0"/>
        <w:adjustRightInd/>
        <w:snapToGrid/>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七、竞赛安全</w:t>
      </w:r>
    </w:p>
    <w:p>
      <w:pPr>
        <w:keepNext w:val="0"/>
        <w:keepLines w:val="0"/>
        <w:pageBreakBefore w:val="0"/>
        <w:widowControl w:val="0"/>
        <w:kinsoku/>
        <w:wordWrap/>
        <w:overflowPunct/>
        <w:topLinePunct w:val="0"/>
        <w:autoSpaceDE w:val="0"/>
        <w:autoSpaceDN w:val="0"/>
        <w:bidi w:val="0"/>
        <w:adjustRightInd/>
        <w:snapToGrid/>
        <w:spacing w:before="57" w:line="500" w:lineRule="exact"/>
        <w:ind w:right="0" w:firstLine="481" w:firstLineChars="200"/>
        <w:jc w:val="left"/>
        <w:textAlignment w:val="auto"/>
        <w:rPr>
          <w:rFonts w:hint="eastAsia" w:ascii="Microsoft JhengHei" w:eastAsia="Microsoft JhengHei"/>
          <w:b/>
          <w:sz w:val="24"/>
        </w:rPr>
      </w:pPr>
      <w:r>
        <w:rPr>
          <w:rFonts w:hint="eastAsia" w:ascii="Microsoft JhengHei" w:eastAsia="Microsoft JhengHei"/>
          <w:b/>
          <w:sz w:val="24"/>
        </w:rPr>
        <w:t>（一）赛场安全</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赛场所有人员（赛场管理与组织人员、裁判员、参赛人员以及观摩人员） 不得在竞赛现场内外吸烟，不听劝阻者将通报批评或清退比赛现场，造成严重后果的将依法处理。</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未经允许不得使用和移动竞赛场内的任何设施设备（包括消防器材等），工具使用后放回原处。</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3.</w:t>
      </w:r>
      <w:r>
        <w:rPr>
          <w:sz w:val="24"/>
          <w:szCs w:val="24"/>
        </w:rPr>
        <w:t>选手在竞赛中必须遵守赛场的各项规章制度和操作规程，安全、合理的使用各种设施设备和工具，出现严重违章操作设备的，裁判视情节轻重进行批评指正或终止比赛。</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4.</w:t>
      </w:r>
      <w:r>
        <w:rPr>
          <w:sz w:val="24"/>
          <w:szCs w:val="24"/>
        </w:rPr>
        <w:t>选手参加实际操作竞赛前，应认真学习竞赛项目安全操作规程。竞赛中如发现问题应及时解决，无法解决的问题应及时向裁判员报告，裁判员视情况予以判定，并协调处理。</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5.</w:t>
      </w:r>
      <w:r>
        <w:rPr>
          <w:sz w:val="24"/>
          <w:szCs w:val="24"/>
        </w:rPr>
        <w:t>参赛选手不得触动非竞赛用仪器设备，对竞赛仪器设备造成损坏，由当事人承担赔偿责任（视情节而定），并通报批评；参赛选手若出现恶意破坏仪器设备等严重情节的将依法处理。</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6.</w:t>
      </w:r>
      <w:r>
        <w:rPr>
          <w:sz w:val="24"/>
          <w:szCs w:val="24"/>
        </w:rPr>
        <w:t>比赛期间所有进入赛区车辆、人员需凭证入内，并主动向工作人员出示。</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7.</w:t>
      </w:r>
      <w:r>
        <w:rPr>
          <w:sz w:val="24"/>
          <w:szCs w:val="24"/>
        </w:rPr>
        <w:t>赛前，选手要认真阅读竞赛服务指南和秩序册。</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8.</w:t>
      </w:r>
      <w:r>
        <w:rPr>
          <w:sz w:val="24"/>
          <w:szCs w:val="24"/>
        </w:rPr>
        <w:t>各类人员须严格遵守赛场规则，严禁携带比赛严令禁止的物品入内。</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9.</w:t>
      </w:r>
      <w:r>
        <w:rPr>
          <w:sz w:val="24"/>
          <w:szCs w:val="24"/>
        </w:rPr>
        <w:t>严禁携带易燃易爆等危险品入内。</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10.</w:t>
      </w:r>
      <w:r>
        <w:rPr>
          <w:sz w:val="24"/>
          <w:szCs w:val="24"/>
        </w:rPr>
        <w:t>赛场必须留有安全通道，必须配备灭火设备，赛场应具备良好的通风、照明和操作空间的条件。同时做好竞赛安全、健康和公共卫生及突发事件预防与应急处理等工作。</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11.</w:t>
      </w:r>
      <w:r>
        <w:rPr>
          <w:sz w:val="24"/>
          <w:szCs w:val="24"/>
        </w:rPr>
        <w:t>安保人员发现安全隐患要立即报告赛场负责人员。</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12.</w:t>
      </w:r>
      <w:r>
        <w:rPr>
          <w:sz w:val="24"/>
          <w:szCs w:val="24"/>
        </w:rPr>
        <w:t>如遇突发严重事件，在安保人员指挥下，迅速按紧急疏散路线撤离现场。</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13.</w:t>
      </w:r>
      <w:r>
        <w:rPr>
          <w:sz w:val="24"/>
          <w:szCs w:val="24"/>
        </w:rPr>
        <w:t>赛场必须配备医护人员和必须的药品。</w:t>
      </w:r>
    </w:p>
    <w:p>
      <w:pPr>
        <w:pStyle w:val="5"/>
        <w:keepNext w:val="0"/>
        <w:keepLines w:val="0"/>
        <w:pageBreakBefore w:val="0"/>
        <w:widowControl w:val="0"/>
        <w:kinsoku/>
        <w:wordWrap/>
        <w:overflowPunct/>
        <w:topLinePunct w:val="0"/>
        <w:autoSpaceDE w:val="0"/>
        <w:autoSpaceDN w:val="0"/>
        <w:bidi w:val="0"/>
        <w:adjustRightInd/>
        <w:snapToGrid/>
        <w:spacing w:before="72" w:line="500" w:lineRule="exact"/>
        <w:ind w:left="0" w:leftChars="0" w:firstLine="481" w:firstLineChars="200"/>
        <w:textAlignment w:val="auto"/>
      </w:pPr>
      <w:r>
        <w:t>（二）安全操作规程</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选手严格执行工作程序、工作规范、工作文件和安全操作规程。着装整洁， 保持工作环境清洁有序，文明生产。</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选手必须了解比赛场地环境布局，包括：工作场地行走的平整、畅通和安全稳定性，设备财产的保管，紧急疏散通道的位置，疾病的应急措施等。</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3.</w:t>
      </w:r>
      <w:r>
        <w:rPr>
          <w:sz w:val="24"/>
          <w:szCs w:val="24"/>
        </w:rPr>
        <w:t>选手必须了解比赛工位的工具和设备的摆放，供电方式，安全操作得位置， 工作台和桌椅的安全稳定性等。</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4.</w:t>
      </w:r>
      <w:r>
        <w:rPr>
          <w:sz w:val="24"/>
          <w:szCs w:val="24"/>
        </w:rPr>
        <w:t>了解场地和设备的电源电压，供电位置，供电功率以及电源线插接和安放的安全性，供电是否正常，安全用电注意事项等。禁止随意插拔电源，防止线路或杂物造成短路。</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5.</w:t>
      </w:r>
      <w:r>
        <w:rPr>
          <w:sz w:val="24"/>
          <w:szCs w:val="24"/>
        </w:rPr>
        <w:t>比赛前禁止饮酒，比赛期间禁止吸烟，禁止在操作的设备前饮水、饮食， 严禁边操作边饮食。</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6.</w:t>
      </w:r>
      <w:r>
        <w:rPr>
          <w:sz w:val="24"/>
          <w:szCs w:val="24"/>
        </w:rPr>
        <w:t>操作竞赛设备时，做好防静电处理，防止人身带有静电操作电子设备，避免静电对设备造成损坏。</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7.</w:t>
      </w:r>
      <w:r>
        <w:rPr>
          <w:sz w:val="24"/>
          <w:szCs w:val="24"/>
        </w:rPr>
        <w:t>不允许带电拔插串口电缆、设备模块、键盘、鼠标、显示器以及其他计算机外设通信接口，以免造成损坏。拔插电缆时要缓慢轻柔，不允许野蛮操作，避免造成设备损坏。</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8.</w:t>
      </w:r>
      <w:r>
        <w:rPr>
          <w:sz w:val="24"/>
          <w:szCs w:val="24"/>
        </w:rPr>
        <w:t>工作现场保持良好的卫生环境，工具和设备摆放整齐有序，废弃物要及时打扫，环境没有灰尘，保持现场整洁。</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9.</w:t>
      </w:r>
      <w:r>
        <w:rPr>
          <w:sz w:val="24"/>
          <w:szCs w:val="24"/>
        </w:rPr>
        <w:t>按照要求及时做好各项文件的保存。如果发现设备工作过热出现不正常的运行情况时，应立即切断电源。</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pPr>
      <w:r>
        <w:rPr>
          <w:rFonts w:hint="eastAsia"/>
          <w:sz w:val="24"/>
          <w:szCs w:val="24"/>
          <w:lang w:val="en-US" w:eastAsia="zh-CN"/>
        </w:rPr>
        <w:t>10.</w:t>
      </w:r>
      <w:r>
        <w:rPr>
          <w:sz w:val="24"/>
          <w:szCs w:val="24"/>
        </w:rPr>
        <w:t>选手严禁使用任何移动存储设备，严禁拆解比赛设施，严禁删除竞赛设</w:t>
      </w:r>
      <w:bookmarkStart w:id="10" w:name="八、开放赛场&#13;"/>
      <w:bookmarkEnd w:id="10"/>
      <w:r>
        <w:t>备中的软件，严禁在竞赛设备上随意添加管理权限和登录密码。</w:t>
      </w:r>
    </w:p>
    <w:p>
      <w:pPr>
        <w:pStyle w:val="4"/>
        <w:keepNext w:val="0"/>
        <w:keepLines w:val="0"/>
        <w:pageBreakBefore w:val="0"/>
        <w:widowControl w:val="0"/>
        <w:kinsoku/>
        <w:wordWrap/>
        <w:overflowPunct/>
        <w:topLinePunct w:val="0"/>
        <w:autoSpaceDE w:val="0"/>
        <w:autoSpaceDN w:val="0"/>
        <w:bidi w:val="0"/>
        <w:adjustRightInd/>
        <w:snapToGrid/>
        <w:spacing w:before="19" w:line="500" w:lineRule="exact"/>
        <w:ind w:left="0" w:leftChars="0" w:firstLine="60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八、开放赛场</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1.</w:t>
      </w:r>
      <w:r>
        <w:rPr>
          <w:sz w:val="24"/>
          <w:szCs w:val="24"/>
        </w:rPr>
        <w:t>比赛承办方应在不影响选手比赛和裁判员工作的前提下提供开放式场地供参观者观摩。</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2.</w:t>
      </w:r>
      <w:r>
        <w:rPr>
          <w:sz w:val="24"/>
          <w:szCs w:val="24"/>
        </w:rPr>
        <w:t>比赛承办方应积极做好竞赛的宣传工作。</w:t>
      </w:r>
    </w:p>
    <w:p>
      <w:pPr>
        <w:pStyle w:val="12"/>
        <w:keepNext w:val="0"/>
        <w:keepLines w:val="0"/>
        <w:pageBreakBefore w:val="0"/>
        <w:widowControl w:val="0"/>
        <w:numPr>
          <w:numId w:val="0"/>
        </w:numPr>
        <w:tabs>
          <w:tab w:val="left" w:pos="1304"/>
        </w:tabs>
        <w:kinsoku/>
        <w:wordWrap/>
        <w:overflowPunct/>
        <w:topLinePunct w:val="0"/>
        <w:autoSpaceDE w:val="0"/>
        <w:autoSpaceDN w:val="0"/>
        <w:bidi w:val="0"/>
        <w:adjustRightInd/>
        <w:snapToGrid/>
        <w:spacing w:before="154" w:after="0" w:line="500" w:lineRule="exact"/>
        <w:ind w:right="0" w:rightChars="0" w:firstLine="480" w:firstLineChars="200"/>
        <w:jc w:val="left"/>
        <w:textAlignment w:val="auto"/>
        <w:rPr>
          <w:sz w:val="24"/>
          <w:szCs w:val="24"/>
        </w:rPr>
      </w:pPr>
      <w:r>
        <w:rPr>
          <w:rFonts w:hint="eastAsia"/>
          <w:sz w:val="24"/>
          <w:szCs w:val="24"/>
          <w:lang w:val="en-US" w:eastAsia="zh-CN"/>
        </w:rPr>
        <w:t>3.</w:t>
      </w:r>
      <w:r>
        <w:rPr>
          <w:sz w:val="24"/>
          <w:szCs w:val="24"/>
        </w:rPr>
        <w:t>参观人员需经过登记审核、安检和检查携带的物品后方可进入赛场。</w:t>
      </w:r>
    </w:p>
    <w:p>
      <w:pPr>
        <w:pStyle w:val="3"/>
        <w:keepNext w:val="0"/>
        <w:keepLines w:val="0"/>
        <w:pageBreakBefore w:val="0"/>
        <w:widowControl w:val="0"/>
        <w:kinsoku/>
        <w:wordWrap/>
        <w:overflowPunct/>
        <w:topLinePunct w:val="0"/>
        <w:autoSpaceDE w:val="0"/>
        <w:autoSpaceDN w:val="0"/>
        <w:bidi w:val="0"/>
        <w:adjustRightInd/>
        <w:snapToGrid/>
        <w:spacing w:before="1" w:line="500" w:lineRule="exact"/>
        <w:ind w:left="459" w:right="2338"/>
        <w:jc w:val="left"/>
        <w:textAlignment w:val="auto"/>
      </w:pPr>
    </w:p>
    <w:sectPr>
      <w:footerReference r:id="rId5" w:type="default"/>
      <w:pgSz w:w="11910" w:h="16840"/>
      <w:pgMar w:top="1460" w:right="1340" w:bottom="1400" w:left="1340" w:header="0" w:footer="12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Microsoft JhengHei">
    <w:altName w:val="方正书宋_GBK"/>
    <w:panose1 w:val="020B0604030504040204"/>
    <w:charset w:val="88"/>
    <w:family w:val="swiss"/>
    <w:pitch w:val="default"/>
    <w:sig w:usb0="00000000" w:usb1="00000000" w:usb2="00000016" w:usb3="00000000" w:csb0="00100009" w:csb1="00000000"/>
  </w:font>
  <w:font w:name="MingLiU">
    <w:altName w:val="Droid Sans Japanese"/>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firstLine="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524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true"/>
                  </wps:wsp>
                </a:graphicData>
              </a:graphic>
            </wp:anchor>
          </w:drawing>
        </mc:Choice>
        <mc:Fallback>
          <w:pict>
            <v:shape id="文本框 1" o:spid="_x0000_s1026" o:spt="202" type="#_x0000_t202" style="position:absolute;left:0pt;margin-top:0pt;height:12pt;width:8.5pt;mso-position-horizontal:center;mso-position-horizontal-relative:margin;z-index:251659264;mso-width-relative:page;mso-height-relative:page;" filled="f" stroked="f" coordsize="21600,21600" o:gfxdata="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B&#10;7zX70wAAAAMBAAAPAAAAAAAAAAEAIAAAADgAAABkcnMvZG93bnJldi54bWxQSwECFAAUAAAACACH&#10;TuJAc521maEBAAApAwAADgAAAAAAAAABACAAAAA4AQAAZHJzL2Uyb0RvYy54bWxQSwUGAAAAAAYA&#10;BgBZAQAAS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decimal"/>
      <w:lvlText w:val="%1."/>
      <w:lvlJc w:val="left"/>
      <w:pPr>
        <w:ind w:left="108" w:hanging="213"/>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637" w:hanging="213"/>
      </w:pPr>
      <w:rPr>
        <w:rFonts w:hint="default"/>
        <w:lang w:val="zh-CN" w:eastAsia="zh-CN" w:bidi="zh-CN"/>
      </w:rPr>
    </w:lvl>
    <w:lvl w:ilvl="2" w:tentative="0">
      <w:start w:val="0"/>
      <w:numFmt w:val="bullet"/>
      <w:lvlText w:val="•"/>
      <w:lvlJc w:val="left"/>
      <w:pPr>
        <w:ind w:left="1174" w:hanging="213"/>
      </w:pPr>
      <w:rPr>
        <w:rFonts w:hint="default"/>
        <w:lang w:val="zh-CN" w:eastAsia="zh-CN" w:bidi="zh-CN"/>
      </w:rPr>
    </w:lvl>
    <w:lvl w:ilvl="3" w:tentative="0">
      <w:start w:val="0"/>
      <w:numFmt w:val="bullet"/>
      <w:lvlText w:val="•"/>
      <w:lvlJc w:val="left"/>
      <w:pPr>
        <w:ind w:left="1712" w:hanging="213"/>
      </w:pPr>
      <w:rPr>
        <w:rFonts w:hint="default"/>
        <w:lang w:val="zh-CN" w:eastAsia="zh-CN" w:bidi="zh-CN"/>
      </w:rPr>
    </w:lvl>
    <w:lvl w:ilvl="4" w:tentative="0">
      <w:start w:val="0"/>
      <w:numFmt w:val="bullet"/>
      <w:lvlText w:val="•"/>
      <w:lvlJc w:val="left"/>
      <w:pPr>
        <w:ind w:left="2249" w:hanging="213"/>
      </w:pPr>
      <w:rPr>
        <w:rFonts w:hint="default"/>
        <w:lang w:val="zh-CN" w:eastAsia="zh-CN" w:bidi="zh-CN"/>
      </w:rPr>
    </w:lvl>
    <w:lvl w:ilvl="5" w:tentative="0">
      <w:start w:val="0"/>
      <w:numFmt w:val="bullet"/>
      <w:lvlText w:val="•"/>
      <w:lvlJc w:val="left"/>
      <w:pPr>
        <w:ind w:left="2787" w:hanging="213"/>
      </w:pPr>
      <w:rPr>
        <w:rFonts w:hint="default"/>
        <w:lang w:val="zh-CN" w:eastAsia="zh-CN" w:bidi="zh-CN"/>
      </w:rPr>
    </w:lvl>
    <w:lvl w:ilvl="6" w:tentative="0">
      <w:start w:val="0"/>
      <w:numFmt w:val="bullet"/>
      <w:lvlText w:val="•"/>
      <w:lvlJc w:val="left"/>
      <w:pPr>
        <w:ind w:left="3324" w:hanging="213"/>
      </w:pPr>
      <w:rPr>
        <w:rFonts w:hint="default"/>
        <w:lang w:val="zh-CN" w:eastAsia="zh-CN" w:bidi="zh-CN"/>
      </w:rPr>
    </w:lvl>
    <w:lvl w:ilvl="7" w:tentative="0">
      <w:start w:val="0"/>
      <w:numFmt w:val="bullet"/>
      <w:lvlText w:val="•"/>
      <w:lvlJc w:val="left"/>
      <w:pPr>
        <w:ind w:left="3861" w:hanging="213"/>
      </w:pPr>
      <w:rPr>
        <w:rFonts w:hint="default"/>
        <w:lang w:val="zh-CN" w:eastAsia="zh-CN" w:bidi="zh-CN"/>
      </w:rPr>
    </w:lvl>
    <w:lvl w:ilvl="8" w:tentative="0">
      <w:start w:val="0"/>
      <w:numFmt w:val="bullet"/>
      <w:lvlText w:val="•"/>
      <w:lvlJc w:val="left"/>
      <w:pPr>
        <w:ind w:left="4399" w:hanging="213"/>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08" w:hanging="213"/>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637" w:hanging="213"/>
      </w:pPr>
      <w:rPr>
        <w:rFonts w:hint="default"/>
        <w:lang w:val="zh-CN" w:eastAsia="zh-CN" w:bidi="zh-CN"/>
      </w:rPr>
    </w:lvl>
    <w:lvl w:ilvl="2" w:tentative="0">
      <w:start w:val="0"/>
      <w:numFmt w:val="bullet"/>
      <w:lvlText w:val="•"/>
      <w:lvlJc w:val="left"/>
      <w:pPr>
        <w:ind w:left="1174" w:hanging="213"/>
      </w:pPr>
      <w:rPr>
        <w:rFonts w:hint="default"/>
        <w:lang w:val="zh-CN" w:eastAsia="zh-CN" w:bidi="zh-CN"/>
      </w:rPr>
    </w:lvl>
    <w:lvl w:ilvl="3" w:tentative="0">
      <w:start w:val="0"/>
      <w:numFmt w:val="bullet"/>
      <w:lvlText w:val="•"/>
      <w:lvlJc w:val="left"/>
      <w:pPr>
        <w:ind w:left="1712" w:hanging="213"/>
      </w:pPr>
      <w:rPr>
        <w:rFonts w:hint="default"/>
        <w:lang w:val="zh-CN" w:eastAsia="zh-CN" w:bidi="zh-CN"/>
      </w:rPr>
    </w:lvl>
    <w:lvl w:ilvl="4" w:tentative="0">
      <w:start w:val="0"/>
      <w:numFmt w:val="bullet"/>
      <w:lvlText w:val="•"/>
      <w:lvlJc w:val="left"/>
      <w:pPr>
        <w:ind w:left="2249" w:hanging="213"/>
      </w:pPr>
      <w:rPr>
        <w:rFonts w:hint="default"/>
        <w:lang w:val="zh-CN" w:eastAsia="zh-CN" w:bidi="zh-CN"/>
      </w:rPr>
    </w:lvl>
    <w:lvl w:ilvl="5" w:tentative="0">
      <w:start w:val="0"/>
      <w:numFmt w:val="bullet"/>
      <w:lvlText w:val="•"/>
      <w:lvlJc w:val="left"/>
      <w:pPr>
        <w:ind w:left="2787" w:hanging="213"/>
      </w:pPr>
      <w:rPr>
        <w:rFonts w:hint="default"/>
        <w:lang w:val="zh-CN" w:eastAsia="zh-CN" w:bidi="zh-CN"/>
      </w:rPr>
    </w:lvl>
    <w:lvl w:ilvl="6" w:tentative="0">
      <w:start w:val="0"/>
      <w:numFmt w:val="bullet"/>
      <w:lvlText w:val="•"/>
      <w:lvlJc w:val="left"/>
      <w:pPr>
        <w:ind w:left="3324" w:hanging="213"/>
      </w:pPr>
      <w:rPr>
        <w:rFonts w:hint="default"/>
        <w:lang w:val="zh-CN" w:eastAsia="zh-CN" w:bidi="zh-CN"/>
      </w:rPr>
    </w:lvl>
    <w:lvl w:ilvl="7" w:tentative="0">
      <w:start w:val="0"/>
      <w:numFmt w:val="bullet"/>
      <w:lvlText w:val="•"/>
      <w:lvlJc w:val="left"/>
      <w:pPr>
        <w:ind w:left="3861" w:hanging="213"/>
      </w:pPr>
      <w:rPr>
        <w:rFonts w:hint="default"/>
        <w:lang w:val="zh-CN" w:eastAsia="zh-CN" w:bidi="zh-CN"/>
      </w:rPr>
    </w:lvl>
    <w:lvl w:ilvl="8" w:tentative="0">
      <w:start w:val="0"/>
      <w:numFmt w:val="bullet"/>
      <w:lvlText w:val="•"/>
      <w:lvlJc w:val="left"/>
      <w:pPr>
        <w:ind w:left="4399" w:hanging="213"/>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108" w:hanging="213"/>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637" w:hanging="213"/>
      </w:pPr>
      <w:rPr>
        <w:rFonts w:hint="default"/>
        <w:lang w:val="zh-CN" w:eastAsia="zh-CN" w:bidi="zh-CN"/>
      </w:rPr>
    </w:lvl>
    <w:lvl w:ilvl="2" w:tentative="0">
      <w:start w:val="0"/>
      <w:numFmt w:val="bullet"/>
      <w:lvlText w:val="•"/>
      <w:lvlJc w:val="left"/>
      <w:pPr>
        <w:ind w:left="1174" w:hanging="213"/>
      </w:pPr>
      <w:rPr>
        <w:rFonts w:hint="default"/>
        <w:lang w:val="zh-CN" w:eastAsia="zh-CN" w:bidi="zh-CN"/>
      </w:rPr>
    </w:lvl>
    <w:lvl w:ilvl="3" w:tentative="0">
      <w:start w:val="0"/>
      <w:numFmt w:val="bullet"/>
      <w:lvlText w:val="•"/>
      <w:lvlJc w:val="left"/>
      <w:pPr>
        <w:ind w:left="1712" w:hanging="213"/>
      </w:pPr>
      <w:rPr>
        <w:rFonts w:hint="default"/>
        <w:lang w:val="zh-CN" w:eastAsia="zh-CN" w:bidi="zh-CN"/>
      </w:rPr>
    </w:lvl>
    <w:lvl w:ilvl="4" w:tentative="0">
      <w:start w:val="0"/>
      <w:numFmt w:val="bullet"/>
      <w:lvlText w:val="•"/>
      <w:lvlJc w:val="left"/>
      <w:pPr>
        <w:ind w:left="2249" w:hanging="213"/>
      </w:pPr>
      <w:rPr>
        <w:rFonts w:hint="default"/>
        <w:lang w:val="zh-CN" w:eastAsia="zh-CN" w:bidi="zh-CN"/>
      </w:rPr>
    </w:lvl>
    <w:lvl w:ilvl="5" w:tentative="0">
      <w:start w:val="0"/>
      <w:numFmt w:val="bullet"/>
      <w:lvlText w:val="•"/>
      <w:lvlJc w:val="left"/>
      <w:pPr>
        <w:ind w:left="2787" w:hanging="213"/>
      </w:pPr>
      <w:rPr>
        <w:rFonts w:hint="default"/>
        <w:lang w:val="zh-CN" w:eastAsia="zh-CN" w:bidi="zh-CN"/>
      </w:rPr>
    </w:lvl>
    <w:lvl w:ilvl="6" w:tentative="0">
      <w:start w:val="0"/>
      <w:numFmt w:val="bullet"/>
      <w:lvlText w:val="•"/>
      <w:lvlJc w:val="left"/>
      <w:pPr>
        <w:ind w:left="3324" w:hanging="213"/>
      </w:pPr>
      <w:rPr>
        <w:rFonts w:hint="default"/>
        <w:lang w:val="zh-CN" w:eastAsia="zh-CN" w:bidi="zh-CN"/>
      </w:rPr>
    </w:lvl>
    <w:lvl w:ilvl="7" w:tentative="0">
      <w:start w:val="0"/>
      <w:numFmt w:val="bullet"/>
      <w:lvlText w:val="•"/>
      <w:lvlJc w:val="left"/>
      <w:pPr>
        <w:ind w:left="3861" w:hanging="213"/>
      </w:pPr>
      <w:rPr>
        <w:rFonts w:hint="default"/>
        <w:lang w:val="zh-CN" w:eastAsia="zh-CN" w:bidi="zh-CN"/>
      </w:rPr>
    </w:lvl>
    <w:lvl w:ilvl="8" w:tentative="0">
      <w:start w:val="0"/>
      <w:numFmt w:val="bullet"/>
      <w:lvlText w:val="•"/>
      <w:lvlJc w:val="left"/>
      <w:pPr>
        <w:ind w:left="4399" w:hanging="213"/>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108" w:hanging="213"/>
        <w:jc w:val="left"/>
      </w:pPr>
      <w:rPr>
        <w:rFonts w:hint="default" w:ascii="宋体" w:hAnsi="宋体" w:eastAsia="宋体" w:cs="宋体"/>
        <w:spacing w:val="-11"/>
        <w:w w:val="100"/>
        <w:sz w:val="19"/>
        <w:szCs w:val="19"/>
        <w:lang w:val="zh-CN" w:eastAsia="zh-CN" w:bidi="zh-CN"/>
      </w:rPr>
    </w:lvl>
    <w:lvl w:ilvl="1" w:tentative="0">
      <w:start w:val="0"/>
      <w:numFmt w:val="bullet"/>
      <w:lvlText w:val="•"/>
      <w:lvlJc w:val="left"/>
      <w:pPr>
        <w:ind w:left="637" w:hanging="213"/>
      </w:pPr>
      <w:rPr>
        <w:rFonts w:hint="default"/>
        <w:lang w:val="zh-CN" w:eastAsia="zh-CN" w:bidi="zh-CN"/>
      </w:rPr>
    </w:lvl>
    <w:lvl w:ilvl="2" w:tentative="0">
      <w:start w:val="0"/>
      <w:numFmt w:val="bullet"/>
      <w:lvlText w:val="•"/>
      <w:lvlJc w:val="left"/>
      <w:pPr>
        <w:ind w:left="1174" w:hanging="213"/>
      </w:pPr>
      <w:rPr>
        <w:rFonts w:hint="default"/>
        <w:lang w:val="zh-CN" w:eastAsia="zh-CN" w:bidi="zh-CN"/>
      </w:rPr>
    </w:lvl>
    <w:lvl w:ilvl="3" w:tentative="0">
      <w:start w:val="0"/>
      <w:numFmt w:val="bullet"/>
      <w:lvlText w:val="•"/>
      <w:lvlJc w:val="left"/>
      <w:pPr>
        <w:ind w:left="1712" w:hanging="213"/>
      </w:pPr>
      <w:rPr>
        <w:rFonts w:hint="default"/>
        <w:lang w:val="zh-CN" w:eastAsia="zh-CN" w:bidi="zh-CN"/>
      </w:rPr>
    </w:lvl>
    <w:lvl w:ilvl="4" w:tentative="0">
      <w:start w:val="0"/>
      <w:numFmt w:val="bullet"/>
      <w:lvlText w:val="•"/>
      <w:lvlJc w:val="left"/>
      <w:pPr>
        <w:ind w:left="2249" w:hanging="213"/>
      </w:pPr>
      <w:rPr>
        <w:rFonts w:hint="default"/>
        <w:lang w:val="zh-CN" w:eastAsia="zh-CN" w:bidi="zh-CN"/>
      </w:rPr>
    </w:lvl>
    <w:lvl w:ilvl="5" w:tentative="0">
      <w:start w:val="0"/>
      <w:numFmt w:val="bullet"/>
      <w:lvlText w:val="•"/>
      <w:lvlJc w:val="left"/>
      <w:pPr>
        <w:ind w:left="2787" w:hanging="213"/>
      </w:pPr>
      <w:rPr>
        <w:rFonts w:hint="default"/>
        <w:lang w:val="zh-CN" w:eastAsia="zh-CN" w:bidi="zh-CN"/>
      </w:rPr>
    </w:lvl>
    <w:lvl w:ilvl="6" w:tentative="0">
      <w:start w:val="0"/>
      <w:numFmt w:val="bullet"/>
      <w:lvlText w:val="•"/>
      <w:lvlJc w:val="left"/>
      <w:pPr>
        <w:ind w:left="3324" w:hanging="213"/>
      </w:pPr>
      <w:rPr>
        <w:rFonts w:hint="default"/>
        <w:lang w:val="zh-CN" w:eastAsia="zh-CN" w:bidi="zh-CN"/>
      </w:rPr>
    </w:lvl>
    <w:lvl w:ilvl="7" w:tentative="0">
      <w:start w:val="0"/>
      <w:numFmt w:val="bullet"/>
      <w:lvlText w:val="•"/>
      <w:lvlJc w:val="left"/>
      <w:pPr>
        <w:ind w:left="3861" w:hanging="213"/>
      </w:pPr>
      <w:rPr>
        <w:rFonts w:hint="default"/>
        <w:lang w:val="zh-CN" w:eastAsia="zh-CN" w:bidi="zh-CN"/>
      </w:rPr>
    </w:lvl>
    <w:lvl w:ilvl="8" w:tentative="0">
      <w:start w:val="0"/>
      <w:numFmt w:val="bullet"/>
      <w:lvlText w:val="•"/>
      <w:lvlJc w:val="left"/>
      <w:pPr>
        <w:ind w:left="4399" w:hanging="213"/>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45572"/>
    <w:rsid w:val="11B056CE"/>
    <w:rsid w:val="1A9E6F09"/>
    <w:rsid w:val="2A9024A5"/>
    <w:rsid w:val="3187ED1D"/>
    <w:rsid w:val="466E3E47"/>
    <w:rsid w:val="4D446A4B"/>
    <w:rsid w:val="5238768A"/>
    <w:rsid w:val="5624337B"/>
    <w:rsid w:val="5CBA2B74"/>
    <w:rsid w:val="657F1583"/>
    <w:rsid w:val="72AE0D77"/>
    <w:rsid w:val="FEFF0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72"/>
      <w:ind w:left="98" w:right="99"/>
      <w:jc w:val="center"/>
      <w:outlineLvl w:val="1"/>
    </w:pPr>
    <w:rPr>
      <w:rFonts w:ascii="宋体" w:hAnsi="宋体" w:eastAsia="宋体" w:cs="宋体"/>
      <w:sz w:val="72"/>
      <w:szCs w:val="72"/>
      <w:lang w:val="zh-CN" w:eastAsia="zh-CN" w:bidi="zh-CN"/>
    </w:rPr>
  </w:style>
  <w:style w:type="paragraph" w:styleId="3">
    <w:name w:val="heading 2"/>
    <w:basedOn w:val="1"/>
    <w:next w:val="1"/>
    <w:qFormat/>
    <w:uiPriority w:val="1"/>
    <w:pPr>
      <w:jc w:val="center"/>
      <w:outlineLvl w:val="2"/>
    </w:pPr>
    <w:rPr>
      <w:rFonts w:ascii="等线" w:hAnsi="等线" w:eastAsia="等线" w:cs="等线"/>
      <w:b/>
      <w:bCs/>
      <w:sz w:val="32"/>
      <w:szCs w:val="32"/>
      <w:lang w:val="zh-CN" w:eastAsia="zh-CN" w:bidi="zh-CN"/>
    </w:rPr>
  </w:style>
  <w:style w:type="paragraph" w:styleId="4">
    <w:name w:val="heading 3"/>
    <w:basedOn w:val="1"/>
    <w:next w:val="1"/>
    <w:qFormat/>
    <w:uiPriority w:val="1"/>
    <w:pPr>
      <w:ind w:left="1062"/>
      <w:outlineLvl w:val="3"/>
    </w:pPr>
    <w:rPr>
      <w:rFonts w:ascii="黑体" w:hAnsi="黑体" w:eastAsia="黑体" w:cs="黑体"/>
      <w:b/>
      <w:bCs/>
      <w:sz w:val="30"/>
      <w:szCs w:val="30"/>
      <w:lang w:val="zh-CN" w:eastAsia="zh-CN" w:bidi="zh-CN"/>
    </w:rPr>
  </w:style>
  <w:style w:type="paragraph" w:styleId="5">
    <w:name w:val="heading 4"/>
    <w:basedOn w:val="1"/>
    <w:next w:val="1"/>
    <w:qFormat/>
    <w:uiPriority w:val="1"/>
    <w:pPr>
      <w:ind w:left="940"/>
      <w:outlineLvl w:val="4"/>
    </w:pPr>
    <w:rPr>
      <w:rFonts w:ascii="Microsoft JhengHei" w:hAnsi="Microsoft JhengHei" w:eastAsia="Microsoft JhengHei" w:cs="Microsoft JhengHei"/>
      <w:b/>
      <w:bCs/>
      <w:sz w:val="24"/>
      <w:szCs w:val="2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460" w:firstLine="480"/>
    </w:pPr>
    <w:rPr>
      <w:rFonts w:ascii="宋体" w:hAnsi="宋体" w:eastAsia="宋体" w:cs="宋体"/>
      <w:sz w:val="24"/>
      <w:szCs w:val="24"/>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460" w:firstLine="48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21"/>
    <w:basedOn w:val="10"/>
    <w:qFormat/>
    <w:uiPriority w:val="0"/>
    <w:rPr>
      <w:rFonts w:hint="eastAsia" w:ascii="宋体" w:hAnsi="宋体" w:eastAsia="宋体" w:cs="宋体"/>
      <w:color w:val="000000"/>
      <w:sz w:val="20"/>
      <w:szCs w:val="20"/>
      <w:u w:val="none"/>
    </w:rPr>
  </w:style>
  <w:style w:type="character" w:customStyle="1" w:styleId="15">
    <w:name w:val="font11"/>
    <w:basedOn w:val="10"/>
    <w:qFormat/>
    <w:uiPriority w:val="0"/>
    <w:rPr>
      <w:rFonts w:ascii="MingLiU" w:hAnsi="MingLiU" w:eastAsia="MingLiU" w:cs="MingLiU"/>
      <w:color w:val="000000"/>
      <w:sz w:val="20"/>
      <w:szCs w:val="20"/>
      <w:u w:val="none"/>
    </w:rPr>
  </w:style>
  <w:style w:type="character" w:customStyle="1" w:styleId="16">
    <w:name w:val="font31"/>
    <w:basedOn w:val="10"/>
    <w:qFormat/>
    <w:uiPriority w:val="0"/>
    <w:rPr>
      <w:rFonts w:ascii="宋体" w:hAnsi="宋体" w:eastAsia="宋体" w:cs="宋体"/>
      <w:color w:val="000000"/>
      <w:sz w:val="20"/>
      <w:szCs w:val="20"/>
      <w:u w:val="none"/>
    </w:rPr>
  </w:style>
  <w:style w:type="character" w:customStyle="1" w:styleId="17">
    <w:name w:val="font41"/>
    <w:basedOn w:val="10"/>
    <w:qFormat/>
    <w:uiPriority w:val="0"/>
    <w:rPr>
      <w:rFonts w:ascii="宋体" w:hAnsi="宋体" w:eastAsia="宋体" w:cs="宋体"/>
      <w:i/>
      <w:i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4460</Words>
  <Characters>4788</Characters>
  <TotalTime>0</TotalTime>
  <ScaleCrop>false</ScaleCrop>
  <LinksUpToDate>false</LinksUpToDate>
  <CharactersWithSpaces>4918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2021-09-06T10:47:00Z</dcterms:created>
  <dc:creator>Administrator</dc:creator>
  <cp:lastModifiedBy>huanghe</cp:lastModifiedBy>
  <dcterms:modified xsi:type="dcterms:W3CDTF">2021-09-23T17:12:13Z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LastSaved">
    <vt:filetime>2021-09-06T00:00:00Z</vt:filetime>
  </property>
  <property fmtid="{D5CDD505-2E9C-101B-9397-08002B2CF9AE}" pid="4" name="KSOProductBuildVer">
    <vt:lpwstr>2052-11.8.2.10229</vt:lpwstr>
  </property>
  <property fmtid="{D5CDD505-2E9C-101B-9397-08002B2CF9AE}" pid="5" name="ICV">
    <vt:lpwstr>37A32110DA13428BA4EFCF5EB1F9239D</vt:lpwstr>
  </property>
</Properties>
</file>